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F" w:rsidRDefault="00A006DF">
      <w:pPr>
        <w:spacing w:after="575" w:line="1" w:lineRule="exact"/>
      </w:pPr>
    </w:p>
    <w:p w:rsidR="00A006DF" w:rsidRDefault="00640FAB">
      <w:pPr>
        <w:pStyle w:val="a5"/>
        <w:ind w:left="1724"/>
      </w:pPr>
      <w:r>
        <w:t xml:space="preserve">План основных мероприятий, посвященных проведению Года педагога и наставника в городе </w:t>
      </w:r>
      <w:proofErr w:type="spellStart"/>
      <w:r>
        <w:t>Лангепасе</w:t>
      </w:r>
      <w:proofErr w:type="spellEnd"/>
    </w:p>
    <w:p w:rsidR="00AD7377" w:rsidRDefault="00AD7377">
      <w:pPr>
        <w:pStyle w:val="a5"/>
        <w:ind w:left="172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4406"/>
        <w:gridCol w:w="3143"/>
        <w:gridCol w:w="3985"/>
        <w:gridCol w:w="2956"/>
      </w:tblGrid>
      <w:tr w:rsidR="00A006DF">
        <w:trPr>
          <w:trHeight w:hRule="exact" w:val="58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Сроки проведения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Результат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Ответственные исполнители</w:t>
            </w:r>
          </w:p>
        </w:tc>
      </w:tr>
      <w:tr w:rsidR="00A006DF">
        <w:trPr>
          <w:trHeight w:hRule="exact" w:val="84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80"/>
              <w:jc w:val="left"/>
            </w:pPr>
            <w: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927417">
            <w:pPr>
              <w:pStyle w:val="a7"/>
            </w:pPr>
            <w:r>
              <w:t>Церемония открытия Г</w:t>
            </w:r>
            <w:r w:rsidR="00640FAB">
              <w:t>ода педагога и наставника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Февраль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Официальный </w:t>
            </w:r>
            <w:r w:rsidR="00927417">
              <w:t>старт Г</w:t>
            </w:r>
            <w:r>
              <w:t>ода педагога и наставника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377" w:rsidRDefault="00640FAB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006DF" w:rsidRDefault="00640FAB">
            <w:pPr>
              <w:pStyle w:val="a7"/>
            </w:pPr>
            <w:r>
              <w:t xml:space="preserve"> К.Ю. </w:t>
            </w:r>
            <w:proofErr w:type="spellStart"/>
            <w:r>
              <w:t>Карпикова</w:t>
            </w:r>
            <w:proofErr w:type="spellEnd"/>
          </w:p>
        </w:tc>
      </w:tr>
      <w:tr w:rsidR="00A006DF" w:rsidTr="00927417">
        <w:trPr>
          <w:trHeight w:hRule="exact" w:val="166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 w:rsidP="00927417">
            <w:pPr>
              <w:pStyle w:val="a7"/>
            </w:pPr>
            <w:r>
              <w:t>Размещение информации о педагогах, наставниках в официальной группе департамента образования администрации г</w:t>
            </w:r>
            <w:r w:rsidR="00927417">
              <w:t>.</w:t>
            </w:r>
            <w:r>
              <w:t xml:space="preserve"> </w:t>
            </w:r>
            <w:proofErr w:type="spellStart"/>
            <w:r>
              <w:t>Лангепаса</w:t>
            </w:r>
            <w:proofErr w:type="spellEnd"/>
            <w:r>
              <w:t xml:space="preserve">, администрации города </w:t>
            </w:r>
            <w:proofErr w:type="spellStart"/>
            <w:r>
              <w:t>Лангепаса</w:t>
            </w:r>
            <w:proofErr w:type="spellEnd"/>
            <w:r>
              <w:t xml:space="preserve"> ВК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 еженедельно по вторникам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left="580"/>
              <w:jc w:val="left"/>
            </w:pPr>
            <w:r>
              <w:t>Популяризации и поднятие престижа профессии педагога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37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Информационное сопровождение мероприятий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Публикации о мероприятиях на официальных сайтах образовательных организаций, на страницах социальных сетей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84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Реализация комплекса мероприятий по развитию наставничества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Устранение профессиональных дефицитов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84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Тематические встречи педагогов и обучающихся «Немало профессий хороших, но мне по душе лишь одна...»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Расширение знаний о педагогических профессиях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38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Фестиваль открытых уроков, подготовленных наставническими парами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Развитие профессионального мастерства, проведение открытых уроков, подготовленных и проведенных наставническими парами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41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Реализация сетевого проекта «Функциональность предметного результата как задача педагога: от программы к технологии»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left="500"/>
              <w:jc w:val="both"/>
            </w:pPr>
            <w:r>
              <w:t>Развитие профессионального мастерства, организация горизонтального обучения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</w:tbl>
    <w:p w:rsidR="00A006DF" w:rsidRDefault="00640F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4442"/>
        <w:gridCol w:w="3143"/>
        <w:gridCol w:w="3949"/>
        <w:gridCol w:w="2894"/>
      </w:tblGrid>
      <w:tr w:rsidR="00A006DF" w:rsidTr="00927417">
        <w:trPr>
          <w:trHeight w:hRule="exact" w:val="139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lastRenderedPageBreak/>
              <w:t>8.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Подготовка и публикация на Образовательном портале </w:t>
            </w:r>
            <w:proofErr w:type="gramStart"/>
            <w:r>
              <w:t xml:space="preserve">системы образования города </w:t>
            </w:r>
            <w:proofErr w:type="spellStart"/>
            <w:r>
              <w:t>Лангепаса</w:t>
            </w:r>
            <w:proofErr w:type="spellEnd"/>
            <w:r>
              <w:t xml:space="preserve"> серии консультаций</w:t>
            </w:r>
            <w:proofErr w:type="gramEnd"/>
            <w:r>
              <w:t xml:space="preserve"> педагогов-наставников «Секреты мастерства»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Разв</w:t>
            </w:r>
            <w:proofErr w:type="gramStart"/>
            <w:r>
              <w:t>1</w:t>
            </w:r>
            <w:proofErr w:type="gramEnd"/>
            <w:r>
              <w:t xml:space="preserve"> профессионального мастерства молодых педагогов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AD7377" w:rsidP="00927417">
            <w:pPr>
              <w:pStyle w:val="a7"/>
              <w:tabs>
                <w:tab w:val="left" w:pos="2712"/>
              </w:tabs>
              <w:ind w:left="700" w:firstLine="80"/>
            </w:pPr>
            <w:r>
              <w:t>Е.П. Кривец Руководители ОО</w:t>
            </w:r>
          </w:p>
        </w:tc>
      </w:tr>
      <w:tr w:rsidR="00A006DF" w:rsidTr="00927417">
        <w:trPr>
          <w:trHeight w:hRule="exact" w:val="19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9.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Социальный проект «Книга достижений педагогов </w:t>
            </w:r>
            <w:proofErr w:type="spellStart"/>
            <w:r>
              <w:t>Лангепасского</w:t>
            </w:r>
            <w:proofErr w:type="spellEnd"/>
            <w:r>
              <w:t xml:space="preserve"> городского муниципального автономного </w:t>
            </w:r>
            <w:proofErr w:type="spellStart"/>
            <w:r>
              <w:t>общеобразовтаельного</w:t>
            </w:r>
            <w:proofErr w:type="spellEnd"/>
            <w:r>
              <w:t xml:space="preserve"> учреждения «Средняя </w:t>
            </w:r>
            <w:proofErr w:type="spellStart"/>
            <w:r>
              <w:t>общеобразовталеьная</w:t>
            </w:r>
            <w:proofErr w:type="spellEnd"/>
            <w:r>
              <w:t xml:space="preserve"> школа №4» (далее - ЛГ МАОУ «СОШ №4»)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«Книга достижений педагогов ЛГ МАОУ «СОШ №4»: летопись самых важных достижений педагогов за 33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Т.А. Панферова</w:t>
            </w:r>
          </w:p>
        </w:tc>
      </w:tr>
      <w:tr w:rsidR="00A006DF" w:rsidTr="00927417">
        <w:trPr>
          <w:trHeight w:hRule="exact" w:val="111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10.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Мастер-класс «Применение технологий эффективной социализации детей дошкольного возраста»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Овладение и применение в практической деятельности технологий эффективной социализации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Синицына</w:t>
            </w:r>
          </w:p>
        </w:tc>
      </w:tr>
      <w:tr w:rsidR="00A006DF" w:rsidTr="00927417">
        <w:trPr>
          <w:trHeight w:hRule="exact" w:val="83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Реализация проекта «Шаг к мастерству»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Развитие профессионального мастерства, повышение качества образования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Ю.П. </w:t>
            </w:r>
            <w:proofErr w:type="spellStart"/>
            <w:r>
              <w:t>Ламехова</w:t>
            </w:r>
            <w:proofErr w:type="spellEnd"/>
          </w:p>
        </w:tc>
      </w:tr>
      <w:tr w:rsidR="00A006DF" w:rsidTr="00927417">
        <w:trPr>
          <w:trHeight w:hRule="exact" w:val="8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Реализация проекта «Из опыта в опыт» (реверсивное наставничество)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 течение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Организация горизонтального обучения, развитие профессионального мастерства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Ю.П. </w:t>
            </w:r>
            <w:proofErr w:type="spellStart"/>
            <w:r>
              <w:t>Ламехова</w:t>
            </w:r>
            <w:proofErr w:type="spellEnd"/>
          </w:p>
        </w:tc>
      </w:tr>
      <w:tr w:rsidR="00A006DF" w:rsidTr="00927417">
        <w:trPr>
          <w:trHeight w:hRule="exact" w:val="111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Педагогические чтения «Особенности реализации обновленных федеральных государственных образовательных стандартов»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Февраль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Совершенствование компетенций педагогов по вопросам реализации требований ФГОС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Шахматова</w:t>
            </w:r>
          </w:p>
        </w:tc>
      </w:tr>
      <w:tr w:rsidR="00A006DF" w:rsidTr="00927417">
        <w:trPr>
          <w:trHeight w:hRule="exact" w:val="11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Круглый стол с участием молодых специалистов и педагогов-наставников «Путь молодого специалиста: успехи и сложности»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Февраль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Обмен педагогическим опытом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С.Н. Кононова</w:t>
            </w:r>
          </w:p>
        </w:tc>
      </w:tr>
      <w:tr w:rsidR="00A006DF" w:rsidTr="00927417">
        <w:trPr>
          <w:trHeight w:hRule="exact" w:val="165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15.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Методическая неделя «Формирование и оценка функциональной грамотности учащихся в цифровой образовательной среде»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Февраль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Устранение профессиональных дефицитов в вопросах формирования и оценки функциональной грамотности учащихся, выявление лучшего педагогического опыта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Н.Н. Девятова</w:t>
            </w:r>
          </w:p>
        </w:tc>
      </w:tr>
      <w:tr w:rsidR="00A006DF">
        <w:trPr>
          <w:trHeight w:hRule="exact" w:val="85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16.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Окружная акция «Почитаем великих педагогов»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28 февраля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Ознакомление с биографией и трудами известных педагогов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77" w:rsidRDefault="00640FAB">
            <w:pPr>
              <w:pStyle w:val="a7"/>
            </w:pPr>
            <w:r>
              <w:t xml:space="preserve">В.И. </w:t>
            </w:r>
            <w:proofErr w:type="spellStart"/>
            <w:r>
              <w:t>Рябовол</w:t>
            </w:r>
            <w:proofErr w:type="spellEnd"/>
          </w:p>
          <w:p w:rsidR="00A006DF" w:rsidRDefault="00640FAB">
            <w:pPr>
              <w:pStyle w:val="a7"/>
            </w:pPr>
            <w:r>
              <w:t xml:space="preserve"> М.Г. Медведева</w:t>
            </w:r>
          </w:p>
        </w:tc>
      </w:tr>
    </w:tbl>
    <w:p w:rsidR="00A006DF" w:rsidRDefault="00640F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4392"/>
        <w:gridCol w:w="3143"/>
        <w:gridCol w:w="3960"/>
        <w:gridCol w:w="2945"/>
      </w:tblGrid>
      <w:tr w:rsidR="00A006DF" w:rsidTr="00927417">
        <w:trPr>
          <w:trHeight w:hRule="exact" w:val="196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both"/>
            </w:pPr>
            <w:r>
              <w:lastRenderedPageBreak/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Обучающая площадка «Подготовка участника всероссийского конкурса «Большая Перемена»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Февраль - 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proofErr w:type="gramStart"/>
            <w:r>
              <w:t>Создание муниципальной команды участников в конкурсе (регистрация, методическая подготовка</w:t>
            </w:r>
            <w:proofErr w:type="gramEnd"/>
          </w:p>
          <w:p w:rsidR="00A006DF" w:rsidRDefault="00640FAB">
            <w:pPr>
              <w:pStyle w:val="a7"/>
            </w:pPr>
            <w:r>
              <w:t>к решению Кейсов, сопровождение участников</w:t>
            </w:r>
          </w:p>
          <w:p w:rsidR="00A006DF" w:rsidRDefault="00640FAB">
            <w:pPr>
              <w:pStyle w:val="a7"/>
            </w:pPr>
            <w:r>
              <w:t>в течение всего конкурса)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Е.П. Кривец</w:t>
            </w:r>
          </w:p>
        </w:tc>
      </w:tr>
      <w:tr w:rsidR="00A006DF" w:rsidTr="00927417">
        <w:trPr>
          <w:trHeight w:hRule="exact" w:val="167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both"/>
            </w:pPr>
            <w: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Участие в региональном этапе всероссийских конкурсов профессионального мастерства в сфере образования Ханты-Мансийского автономного округа - Югры «Педагог года Югры - 2023»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Формирование позитивного социального и профессионального имиджа педагога, повышение профессионального мастерства, формирование кадрового резерва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7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 xml:space="preserve">Т.Н. </w:t>
            </w:r>
            <w:proofErr w:type="spellStart"/>
            <w:r>
              <w:t>Абатурова</w:t>
            </w:r>
            <w:proofErr w:type="spellEnd"/>
          </w:p>
          <w:p w:rsidR="00AD7377" w:rsidRDefault="00AD7377" w:rsidP="00927417">
            <w:pPr>
              <w:pStyle w:val="a7"/>
            </w:pPr>
            <w:r>
              <w:t>Т.А</w:t>
            </w:r>
            <w:r w:rsidR="00640FAB">
              <w:t>.</w:t>
            </w:r>
            <w:r>
              <w:t xml:space="preserve"> </w:t>
            </w:r>
            <w:r w:rsidR="00640FAB">
              <w:t>Панферова</w:t>
            </w:r>
          </w:p>
          <w:p w:rsidR="00A006DF" w:rsidRDefault="00640FAB" w:rsidP="00927417">
            <w:pPr>
              <w:pStyle w:val="a7"/>
            </w:pPr>
            <w:r>
              <w:t>Н.В. Синицына</w:t>
            </w:r>
          </w:p>
        </w:tc>
      </w:tr>
      <w:tr w:rsidR="00A006DF" w:rsidTr="00927417">
        <w:trPr>
          <w:trHeight w:hRule="exact" w:val="139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both"/>
            </w:pPr>
            <w: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Научно-практическая конференция «Функциональная грамотность: современные вызовы и эффективные практики»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left="460" w:firstLine="40"/>
              <w:jc w:val="both"/>
            </w:pPr>
            <w:r>
              <w:t>Развитие профессионального мастерства, организация горизонтального обучения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37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both"/>
            </w:pPr>
            <w: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Городской конкурс профессионального мастерства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left="760" w:hanging="260"/>
              <w:jc w:val="both"/>
            </w:pPr>
            <w:r>
              <w:t>Развитие профессионального мастерства, обмен опытом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39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both"/>
            </w:pPr>
            <w: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Семинар-практикум «Использование электронного банка заданий по формированию и оценке функциональной грамотности Министерства просвещения РФ»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Повышение компетенций педагогов по вопросам использования электронного банка заданий по формированию и оценки функциональной грамотности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Шахматова</w:t>
            </w:r>
          </w:p>
        </w:tc>
      </w:tr>
      <w:tr w:rsidR="00A006DF" w:rsidTr="00927417">
        <w:trPr>
          <w:trHeight w:hRule="exact" w:val="56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Литературное путешествие «Книга детства наших учителей»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Ознакомление с выставкой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С.Н. Кононова</w:t>
            </w:r>
          </w:p>
        </w:tc>
      </w:tr>
      <w:tr w:rsidR="00A006DF" w:rsidTr="00927417">
        <w:trPr>
          <w:trHeight w:hRule="exact" w:val="110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Ученическая конференция «Известные российские педагоги»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Просвещение обучающихся, знакомство с деятельностью и достижениями известных российских педагогов и школ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Т.А. Панферова</w:t>
            </w:r>
          </w:p>
        </w:tc>
      </w:tr>
      <w:tr w:rsidR="00A006DF" w:rsidTr="00927417">
        <w:trPr>
          <w:trHeight w:hRule="exact" w:val="82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Встречи с ветеранами педагогического труда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Поднятие престижа профессии «учитель», «воспитатель»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59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  <w:tabs>
                <w:tab w:val="left" w:leader="underscore" w:pos="785"/>
              </w:tabs>
              <w:ind w:firstLine="480"/>
              <w:jc w:val="left"/>
            </w:pPr>
            <w:r>
              <w:t xml:space="preserve">Конкурс чтецов «Ода учителю!» </w:t>
            </w:r>
            <w:r>
              <w:tab/>
            </w:r>
            <w:proofErr w:type="gramStart"/>
            <w:r>
              <w:rPr>
                <w:u w:val="single"/>
              </w:rPr>
              <w:t>ко</w:t>
            </w:r>
            <w:proofErr w:type="gramEnd"/>
            <w:r>
              <w:rPr>
                <w:u w:val="single"/>
              </w:rPr>
              <w:t xml:space="preserve"> Всемирному дню поэзии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21 марта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proofErr w:type="spellStart"/>
            <w:r>
              <w:t>Пропепение</w:t>
            </w:r>
            <w:proofErr w:type="spellEnd"/>
            <w:r>
              <w:t xml:space="preserve"> конкурса чтецов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Н.Н. Девятова</w:t>
            </w:r>
          </w:p>
        </w:tc>
      </w:tr>
    </w:tbl>
    <w:p w:rsidR="00A006DF" w:rsidRDefault="00640F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442"/>
        <w:gridCol w:w="3146"/>
        <w:gridCol w:w="3967"/>
        <w:gridCol w:w="2902"/>
      </w:tblGrid>
      <w:tr w:rsidR="00A006DF" w:rsidTr="00927417">
        <w:trPr>
          <w:trHeight w:hRule="exact" w:val="11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lastRenderedPageBreak/>
              <w:t>26.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Участие в акции «Дорога </w:t>
            </w:r>
            <w:proofErr w:type="gramStart"/>
            <w:r>
              <w:t>просвещен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Март - декабрь (по отдельному графику)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Пре: </w:t>
            </w:r>
            <w:proofErr w:type="spellStart"/>
            <w:r>
              <w:t>ация</w:t>
            </w:r>
            <w:proofErr w:type="spellEnd"/>
            <w:r>
              <w:t xml:space="preserve"> уроков лучших педагогов и наставников, проведение встреч с родительской общественностью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006DF" w:rsidRDefault="00AD7377" w:rsidP="00927417">
            <w:pPr>
              <w:pStyle w:val="a7"/>
              <w:tabs>
                <w:tab w:val="left" w:pos="2626"/>
              </w:tabs>
              <w:ind w:firstLine="660"/>
            </w:pPr>
            <w:r>
              <w:t>Руководители ОО</w:t>
            </w:r>
          </w:p>
        </w:tc>
      </w:tr>
      <w:tr w:rsidR="00A006DF" w:rsidTr="00927417">
        <w:trPr>
          <w:trHeight w:hRule="exact"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27.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Педагогические чтения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Апрель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Просвещение родителей: публичные выступления педагогов перед коллегами и родителями обучающихся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Т.А. Панферова</w:t>
            </w:r>
          </w:p>
        </w:tc>
      </w:tr>
      <w:tr w:rsidR="00A006DF" w:rsidTr="00927417">
        <w:trPr>
          <w:trHeight w:hRule="exact" w:val="8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28.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proofErr w:type="spellStart"/>
            <w:r>
              <w:t>Флешмоб</w:t>
            </w:r>
            <w:proofErr w:type="spellEnd"/>
            <w:r>
              <w:t xml:space="preserve"> «Читают учителя», </w:t>
            </w:r>
            <w:proofErr w:type="gramStart"/>
            <w:r>
              <w:t>посвящённый</w:t>
            </w:r>
            <w:proofErr w:type="gramEnd"/>
            <w:r>
              <w:t xml:space="preserve"> Всемирному дню книги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Апрель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Показ видеороликов, где учителя читают отрывки известных произведений писателей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Н.Н. Девятова</w:t>
            </w:r>
          </w:p>
        </w:tc>
      </w:tr>
      <w:tr w:rsidR="00A006DF" w:rsidTr="00927417">
        <w:trPr>
          <w:trHeight w:hRule="exact" w:val="8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29.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Семинар-практикум для молодых педагогов «Профессиональный и личностный рост педагогов»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Апрель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Развитие профессионального мастерства, организация горизонтального обучения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Ю.В. </w:t>
            </w:r>
            <w:proofErr w:type="spellStart"/>
            <w:r>
              <w:t>Кудлаева</w:t>
            </w:r>
            <w:proofErr w:type="spellEnd"/>
          </w:p>
        </w:tc>
      </w:tr>
      <w:tr w:rsidR="00A006DF" w:rsidTr="00927417"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30.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Семинар-практикум по развитию наставничества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Апрель - май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Обмен опытом наставников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С.А. Бобров</w:t>
            </w:r>
          </w:p>
        </w:tc>
      </w:tr>
      <w:tr w:rsidR="00A006DF" w:rsidTr="00927417"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31.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Проект «Школа будущего глазами учеников начальных классов»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Презентация и выставка проектов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Т.А. Панферова</w:t>
            </w:r>
          </w:p>
        </w:tc>
      </w:tr>
      <w:tr w:rsidR="00A006DF" w:rsidTr="00927417">
        <w:trPr>
          <w:trHeight w:hRule="exact" w:val="83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32.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Спортивные состязания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Пропаганда здорового образа жизни, сплочение коллектива, эмоциональная разгрузка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33.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Участие в </w:t>
            </w:r>
            <w:proofErr w:type="spellStart"/>
            <w:r>
              <w:t>коружных</w:t>
            </w:r>
            <w:proofErr w:type="spellEnd"/>
            <w:r>
              <w:t xml:space="preserve"> конкурсах на звание лучшего педагога в 2023 году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Май, июнь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Подготовка документов для участия в окружных конкурсах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  <w:r>
              <w:t xml:space="preserve"> Руководители </w:t>
            </w:r>
            <w:r w:rsidR="00AD7377">
              <w:t>ОО</w:t>
            </w:r>
          </w:p>
        </w:tc>
      </w:tr>
      <w:tr w:rsidR="00A006DF" w:rsidTr="00927417">
        <w:trPr>
          <w:trHeight w:hRule="exact" w:val="8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left"/>
            </w:pPr>
            <w:r>
              <w:t>34.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Круглый стол «Эффективное сопровождение молодых педагогов»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Май, декабрь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Анализ работы с молодыми педагогами за учебный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Шахматова</w:t>
            </w:r>
          </w:p>
        </w:tc>
      </w:tr>
      <w:tr w:rsidR="00A006DF" w:rsidTr="00927417">
        <w:trPr>
          <w:trHeight w:hRule="exact" w:val="5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40"/>
              <w:jc w:val="both"/>
            </w:pPr>
            <w:r>
              <w:t>35.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Торжественная церемония «Выпуск - 2023»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Июнь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Содействие повышению престижа профессии учителя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В.И. </w:t>
            </w:r>
            <w:proofErr w:type="spellStart"/>
            <w:r>
              <w:t>Рябовол</w:t>
            </w:r>
            <w:proofErr w:type="spellEnd"/>
          </w:p>
        </w:tc>
      </w:tr>
      <w:tr w:rsidR="00A006DF" w:rsidTr="00927417">
        <w:trPr>
          <w:trHeight w:hRule="exact" w:val="25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36.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Августовский педагогический совет </w:t>
            </w:r>
            <w:proofErr w:type="gramStart"/>
            <w:r>
              <w:t xml:space="preserve">работников системы образования города </w:t>
            </w:r>
            <w:proofErr w:type="spellStart"/>
            <w:r>
              <w:t>Лангепаса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Август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Подведение итогов деятельности муниципальной системы образования за 2022 - 2023 учебный год, обсуждение актуальных вопросов развития муниципальной системы образования, определение приоритетных направлений на 2023 - 2024 учебный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</w:tbl>
    <w:p w:rsidR="00A006DF" w:rsidRDefault="00640F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4414"/>
        <w:gridCol w:w="3143"/>
        <w:gridCol w:w="3967"/>
        <w:gridCol w:w="2930"/>
      </w:tblGrid>
      <w:tr w:rsidR="00A006DF" w:rsidTr="00927417">
        <w:trPr>
          <w:trHeight w:hRule="exact" w:val="195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lastRenderedPageBreak/>
              <w:t>37.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Выставка поздравительных открыток «Ваш скромный труд цены не знает», посвященная празднованию Дня дошкольного работника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Сентябрь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Поднятие престижа профессии «воспитатель», воспитание уважительного отношения к воспитателю, труду воспитателя и развитие творческих потенциалов личности детей дошкольного возраста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Ю.В. </w:t>
            </w:r>
            <w:proofErr w:type="spellStart"/>
            <w:r>
              <w:t>Кудлаева</w:t>
            </w:r>
            <w:proofErr w:type="spellEnd"/>
          </w:p>
        </w:tc>
      </w:tr>
      <w:tr w:rsidR="00A006DF" w:rsidTr="00927417">
        <w:trPr>
          <w:trHeight w:hRule="exact" w:val="112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left"/>
            </w:pPr>
            <w:r>
              <w:t>38.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Торжественное мероприятие, посвященное «Дню учителя», «Дню дошкольного работника»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Популяризация педагогической профессии, формирование положительного образа учителя, наставника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В.И. </w:t>
            </w:r>
            <w:proofErr w:type="spellStart"/>
            <w:r>
              <w:t>Рябовол</w:t>
            </w:r>
            <w:proofErr w:type="spellEnd"/>
          </w:p>
        </w:tc>
      </w:tr>
      <w:tr w:rsidR="00A006DF" w:rsidTr="00927417">
        <w:trPr>
          <w:trHeight w:hRule="exact" w:val="194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39.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Реализация проекта «Учитель крупным планом»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Проведение выставки Художественного отделения </w:t>
            </w:r>
            <w:proofErr w:type="spellStart"/>
            <w:r>
              <w:t>Лангепасского</w:t>
            </w:r>
            <w:proofErr w:type="spellEnd"/>
            <w:r>
              <w:t xml:space="preserve"> городского муниципального автономного образовательного учреждения дополнительного образования «Детская школа искусств»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С.А. Бобров</w:t>
            </w:r>
          </w:p>
        </w:tc>
      </w:tr>
      <w:tr w:rsidR="00A006DF" w:rsidTr="00927417">
        <w:trPr>
          <w:trHeight w:hRule="exact" w:val="55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Тренинг - семинар «Эффективный наставник»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Эффективная коммуникация педагогов-наставников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Шахматова</w:t>
            </w:r>
          </w:p>
        </w:tc>
      </w:tr>
      <w:tr w:rsidR="00A006DF" w:rsidTr="00927417">
        <w:trPr>
          <w:trHeight w:hRule="exact" w:val="110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День классного руководителя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Проведение открытых классных часов, воспитательных мероприятий, образовательных событий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Т.А. Панферова</w:t>
            </w:r>
          </w:p>
        </w:tc>
      </w:tr>
      <w:tr w:rsidR="00A006DF" w:rsidTr="00927417">
        <w:trPr>
          <w:trHeight w:hRule="exact" w:val="83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Семинар «Наставничество.</w:t>
            </w:r>
          </w:p>
          <w:p w:rsidR="00A006DF" w:rsidRDefault="00640FAB">
            <w:pPr>
              <w:pStyle w:val="a7"/>
            </w:pPr>
            <w:r>
              <w:t>Путь к профессиональному успеху»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Повышение профессионального мастерства молодых педагогов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В.В. </w:t>
            </w:r>
            <w:proofErr w:type="spellStart"/>
            <w:r>
              <w:t>Шулепова</w:t>
            </w:r>
            <w:proofErr w:type="spellEnd"/>
          </w:p>
        </w:tc>
      </w:tr>
      <w:tr w:rsidR="00A006DF" w:rsidTr="00927417">
        <w:trPr>
          <w:trHeight w:hRule="exact" w:val="56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Видеопоздравление для учителя «Нам песен для учителя не жалко!»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Октябрь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>Ознакомление с профессией «учитель»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Ю.В. </w:t>
            </w:r>
            <w:proofErr w:type="spellStart"/>
            <w:r>
              <w:t>Кудлаева</w:t>
            </w:r>
            <w:proofErr w:type="spellEnd"/>
          </w:p>
        </w:tc>
      </w:tr>
      <w:tr w:rsidR="00A006DF" w:rsidTr="00927417">
        <w:trPr>
          <w:trHeight w:hRule="exact" w:val="110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44.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 xml:space="preserve">Мастер-класс по организации </w:t>
            </w:r>
            <w:proofErr w:type="spellStart"/>
            <w:r>
              <w:t>учебно</w:t>
            </w:r>
            <w:r>
              <w:softHyphen/>
              <w:t>исследовательской</w:t>
            </w:r>
            <w:proofErr w:type="spellEnd"/>
            <w:r>
              <w:t xml:space="preserve"> и проектной деятельности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Ноябрь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06DF" w:rsidRDefault="00640FAB">
            <w:pPr>
              <w:pStyle w:val="a7"/>
            </w:pPr>
            <w:r>
              <w:t xml:space="preserve">Повышение компетенций педагогов по вопросам организации </w:t>
            </w:r>
            <w:proofErr w:type="spellStart"/>
            <w:r>
              <w:t>учебно</w:t>
            </w:r>
            <w:r>
              <w:softHyphen/>
              <w:t>исследовательской</w:t>
            </w:r>
            <w:proofErr w:type="spellEnd"/>
            <w:r>
              <w:t xml:space="preserve"> и проектной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>Н.В. Шахматова</w:t>
            </w:r>
          </w:p>
        </w:tc>
      </w:tr>
      <w:tr w:rsidR="00A006DF" w:rsidTr="00927417">
        <w:trPr>
          <w:trHeight w:hRule="exact" w:val="140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ind w:firstLine="300"/>
              <w:jc w:val="left"/>
            </w:pPr>
            <w:r>
              <w:t>45.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  <w:spacing w:line="233" w:lineRule="auto"/>
            </w:pPr>
            <w:r>
              <w:t>Городской конкурс профессионального мастерства «Педагог года - 2023»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Ноябрь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6DF" w:rsidRDefault="00640FAB">
            <w:pPr>
              <w:pStyle w:val="a7"/>
            </w:pPr>
            <w:r>
              <w:t>Участие педагогических работников в городском конкурсе, обмен</w:t>
            </w:r>
            <w:bookmarkStart w:id="0" w:name="_GoBack"/>
            <w:bookmarkEnd w:id="0"/>
            <w:r>
              <w:t xml:space="preserve"> опытом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DF" w:rsidRDefault="00640FAB" w:rsidP="00927417">
            <w:pPr>
              <w:pStyle w:val="a7"/>
            </w:pPr>
            <w:r>
              <w:t xml:space="preserve">В.Д. </w:t>
            </w:r>
            <w:proofErr w:type="spellStart"/>
            <w:r>
              <w:t>Односталко</w:t>
            </w:r>
            <w:proofErr w:type="spellEnd"/>
          </w:p>
          <w:p w:rsidR="00AD7377" w:rsidRDefault="00640FAB" w:rsidP="00927417">
            <w:pPr>
              <w:pStyle w:val="a7"/>
            </w:pPr>
            <w:r>
              <w:t>Е.П. Кривец</w:t>
            </w:r>
          </w:p>
          <w:p w:rsidR="00A006DF" w:rsidRDefault="00640FAB" w:rsidP="00927417">
            <w:pPr>
              <w:pStyle w:val="a7"/>
            </w:pPr>
            <w:r>
              <w:t xml:space="preserve">Руководители </w:t>
            </w:r>
            <w:r w:rsidR="00AD7377">
              <w:t>ОО</w:t>
            </w:r>
          </w:p>
        </w:tc>
      </w:tr>
    </w:tbl>
    <w:p w:rsidR="00640FAB" w:rsidRDefault="00640FAB"/>
    <w:sectPr w:rsidR="00640FAB">
      <w:pgSz w:w="16840" w:h="11900" w:orient="landscape"/>
      <w:pgMar w:top="486" w:right="323" w:bottom="295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4" w:rsidRDefault="00F37054">
      <w:r>
        <w:separator/>
      </w:r>
    </w:p>
  </w:endnote>
  <w:endnote w:type="continuationSeparator" w:id="0">
    <w:p w:rsidR="00F37054" w:rsidRDefault="00F3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4" w:rsidRDefault="00F37054"/>
  </w:footnote>
  <w:footnote w:type="continuationSeparator" w:id="0">
    <w:p w:rsidR="00F37054" w:rsidRDefault="00F370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C3"/>
    <w:multiLevelType w:val="multilevel"/>
    <w:tmpl w:val="41746F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06DF"/>
    <w:rsid w:val="00640FAB"/>
    <w:rsid w:val="00927417"/>
    <w:rsid w:val="00A006DF"/>
    <w:rsid w:val="00AD7377"/>
    <w:rsid w:val="00F3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24488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6191"/>
      <w:sz w:val="14"/>
      <w:szCs w:val="14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"/>
      <w:ind w:left="6500"/>
    </w:pPr>
    <w:rPr>
      <w:rFonts w:ascii="Arial" w:eastAsia="Arial" w:hAnsi="Arial" w:cs="Arial"/>
      <w:color w:val="324488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80"/>
      <w:ind w:left="6880"/>
    </w:pPr>
    <w:rPr>
      <w:rFonts w:ascii="Times New Roman" w:eastAsia="Times New Roman" w:hAnsi="Times New Roman" w:cs="Times New Roman"/>
      <w:i/>
      <w:iCs/>
      <w:color w:val="5B6191"/>
      <w:sz w:val="14"/>
      <w:szCs w:val="14"/>
      <w:lang w:val="en-US" w:eastAsia="en-US" w:bidi="en-US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24488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6191"/>
      <w:sz w:val="14"/>
      <w:szCs w:val="14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"/>
      <w:ind w:left="6500"/>
    </w:pPr>
    <w:rPr>
      <w:rFonts w:ascii="Arial" w:eastAsia="Arial" w:hAnsi="Arial" w:cs="Arial"/>
      <w:color w:val="324488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80"/>
      <w:ind w:left="6880"/>
    </w:pPr>
    <w:rPr>
      <w:rFonts w:ascii="Times New Roman" w:eastAsia="Times New Roman" w:hAnsi="Times New Roman" w:cs="Times New Roman"/>
      <w:i/>
      <w:iCs/>
      <w:color w:val="5B6191"/>
      <w:sz w:val="14"/>
      <w:szCs w:val="14"/>
      <w:lang w:val="en-US" w:eastAsia="en-US" w:bidi="en-US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2023-03-24T04:59:00Z</dcterms:created>
  <dcterms:modified xsi:type="dcterms:W3CDTF">2023-03-24T05:10:00Z</dcterms:modified>
</cp:coreProperties>
</file>