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14" w:rsidRDefault="00191114" w:rsidP="0094502C">
      <w:pPr>
        <w:ind w:right="-850"/>
        <w:jc w:val="center"/>
        <w:rPr>
          <w:rFonts w:ascii="Times New Roman" w:hAnsi="Times New Roman"/>
          <w:b/>
          <w:sz w:val="24"/>
        </w:rPr>
      </w:pPr>
    </w:p>
    <w:p w:rsidR="0094502C" w:rsidRDefault="00254329" w:rsidP="0094502C">
      <w:pPr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</w:t>
      </w:r>
      <w:r w:rsidR="0094502C">
        <w:rPr>
          <w:rFonts w:ascii="Times New Roman" w:hAnsi="Times New Roman"/>
          <w:b/>
          <w:sz w:val="24"/>
        </w:rPr>
        <w:t>нформация об исполнении</w:t>
      </w:r>
    </w:p>
    <w:p w:rsidR="0094502C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</w:t>
      </w:r>
      <w:r w:rsidR="00254329">
        <w:rPr>
          <w:rFonts w:ascii="Times New Roman" w:hAnsi="Times New Roman"/>
          <w:b/>
          <w:sz w:val="24"/>
        </w:rPr>
        <w:t>лана мероприятий</w:t>
      </w:r>
      <w:r w:rsidR="00077027">
        <w:rPr>
          <w:rFonts w:ascii="Times New Roman" w:hAnsi="Times New Roman"/>
          <w:b/>
          <w:sz w:val="24"/>
        </w:rPr>
        <w:t xml:space="preserve"> на 2021-2023</w:t>
      </w:r>
      <w:r>
        <w:rPr>
          <w:rFonts w:ascii="Times New Roman" w:hAnsi="Times New Roman"/>
          <w:b/>
          <w:sz w:val="24"/>
        </w:rPr>
        <w:t xml:space="preserve"> годы, посвященных проведению на территории города Лангепаса </w:t>
      </w:r>
    </w:p>
    <w:p w:rsidR="0025432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Десятилетия </w:t>
      </w:r>
      <w:r w:rsidR="00254329">
        <w:rPr>
          <w:rFonts w:ascii="Times New Roman" w:hAnsi="Times New Roman"/>
          <w:b/>
          <w:sz w:val="24"/>
        </w:rPr>
        <w:t xml:space="preserve">детства </w:t>
      </w:r>
      <w:r>
        <w:rPr>
          <w:rFonts w:ascii="Times New Roman" w:hAnsi="Times New Roman"/>
          <w:b/>
          <w:sz w:val="24"/>
        </w:rPr>
        <w:t>в Российской Федерации»</w:t>
      </w:r>
    </w:p>
    <w:p w:rsidR="00254329" w:rsidRDefault="00E0465F" w:rsidP="00945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ЛГ МАДОУ «Детский сад №4«Сол</w:t>
      </w:r>
      <w:r w:rsidR="001C563F"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>ышко</w:t>
      </w:r>
      <w:r w:rsidR="00CE6686">
        <w:rPr>
          <w:rFonts w:ascii="Times New Roman" w:hAnsi="Times New Roman"/>
          <w:b/>
          <w:sz w:val="24"/>
        </w:rPr>
        <w:t xml:space="preserve">» за </w:t>
      </w:r>
      <w:r w:rsidR="0094502C">
        <w:rPr>
          <w:rFonts w:ascii="Times New Roman" w:hAnsi="Times New Roman"/>
          <w:b/>
          <w:sz w:val="24"/>
          <w:lang w:val="en-US"/>
        </w:rPr>
        <w:t>I</w:t>
      </w:r>
      <w:r w:rsidR="00C70EFC">
        <w:rPr>
          <w:rFonts w:ascii="Times New Roman" w:hAnsi="Times New Roman"/>
          <w:b/>
          <w:sz w:val="24"/>
          <w:lang w:val="en-US"/>
        </w:rPr>
        <w:t>I</w:t>
      </w:r>
      <w:r w:rsidR="00077027">
        <w:rPr>
          <w:rFonts w:ascii="Times New Roman" w:hAnsi="Times New Roman"/>
          <w:b/>
          <w:sz w:val="24"/>
        </w:rPr>
        <w:t xml:space="preserve"> полугодие 2022</w:t>
      </w:r>
      <w:r w:rsidR="00254329">
        <w:rPr>
          <w:rFonts w:ascii="Times New Roman" w:hAnsi="Times New Roman"/>
          <w:b/>
          <w:sz w:val="24"/>
        </w:rPr>
        <w:t xml:space="preserve"> года</w:t>
      </w:r>
    </w:p>
    <w:p w:rsidR="00254329" w:rsidRPr="001D2544" w:rsidRDefault="00254329" w:rsidP="0025432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559"/>
        <w:gridCol w:w="9781"/>
      </w:tblGrid>
      <w:tr w:rsidR="00D8113D" w:rsidRPr="009451F5" w:rsidTr="00D8113D">
        <w:tc>
          <w:tcPr>
            <w:tcW w:w="707" w:type="dxa"/>
          </w:tcPr>
          <w:p w:rsidR="00D8113D" w:rsidRPr="007F6E97" w:rsidRDefault="00D8113D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6E9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554" w:type="dxa"/>
          </w:tcPr>
          <w:p w:rsidR="00D8113D" w:rsidRPr="007F6E97" w:rsidRDefault="00D8113D" w:rsidP="000079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6E97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8113D" w:rsidRDefault="00D8113D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D8113D" w:rsidRDefault="00D8113D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или  период </w:t>
            </w:r>
          </w:p>
          <w:p w:rsidR="00D8113D" w:rsidRPr="007F6E97" w:rsidRDefault="00D8113D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  <w:tc>
          <w:tcPr>
            <w:tcW w:w="9781" w:type="dxa"/>
          </w:tcPr>
          <w:p w:rsidR="00D8113D" w:rsidRPr="007F6E97" w:rsidRDefault="00D8113D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191114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91114" w:rsidRPr="0025328F" w:rsidRDefault="00191114" w:rsidP="00D42812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1</w:t>
            </w:r>
            <w:r w:rsidR="000A0240" w:rsidRPr="00253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91114" w:rsidRPr="0025328F" w:rsidRDefault="000A0240" w:rsidP="003F53E4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bCs/>
                <w:color w:val="000000"/>
                <w:sz w:val="24"/>
                <w:shd w:val="clear" w:color="auto" w:fill="F8F8F8"/>
              </w:rPr>
              <w:t>А</w:t>
            </w:r>
            <w:r w:rsidR="00191114" w:rsidRPr="0025328F">
              <w:rPr>
                <w:rFonts w:ascii="Times New Roman" w:hAnsi="Times New Roman"/>
                <w:bCs/>
                <w:color w:val="000000"/>
                <w:sz w:val="24"/>
                <w:shd w:val="clear" w:color="auto" w:fill="F8F8F8"/>
              </w:rPr>
              <w:t>кция «Ромашка - символ Дня семьи, любви и верности!»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114" w:rsidRPr="0025328F" w:rsidRDefault="000A0838" w:rsidP="003F53E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08.07.2022</w:t>
            </w:r>
            <w:r w:rsidR="00191114" w:rsidRPr="0025328F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1114" w:rsidRPr="0025328F" w:rsidRDefault="00191114" w:rsidP="003F53E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</w:rPr>
              <w:t>Педагоги изготовили с воспитанниками ромашки из бумаги, чтобы этот цветочек оказался вечером дома в вазочке за семейным обеденным столом. Вечером ребята с нежностью дарили свои ромашки любимым родителям</w:t>
            </w:r>
            <w:r w:rsidR="000A0240" w:rsidRPr="0025328F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0A0240" w:rsidRPr="0025328F" w:rsidRDefault="000A0838" w:rsidP="003F53E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</w:rPr>
              <w:t>Охват участников: 5</w:t>
            </w:r>
            <w:r w:rsidR="000A0240" w:rsidRPr="0025328F">
              <w:rPr>
                <w:rFonts w:ascii="Times New Roman" w:hAnsi="Times New Roman"/>
                <w:color w:val="000000"/>
                <w:sz w:val="24"/>
              </w:rPr>
              <w:t>5 детей</w:t>
            </w:r>
          </w:p>
        </w:tc>
      </w:tr>
      <w:tr w:rsidR="000A0838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A0838" w:rsidRPr="0025328F" w:rsidRDefault="000A0838" w:rsidP="00D42812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A0838" w:rsidRPr="0025328F" w:rsidRDefault="000A0838" w:rsidP="003F53E4">
            <w:pPr>
              <w:tabs>
                <w:tab w:val="left" w:pos="3969"/>
              </w:tabs>
              <w:rPr>
                <w:rFonts w:ascii="Times New Roman" w:hAnsi="Times New Roman"/>
                <w:bCs/>
                <w:color w:val="000000"/>
                <w:sz w:val="24"/>
                <w:shd w:val="clear" w:color="auto" w:fill="F8F8F8"/>
              </w:rPr>
            </w:pPr>
            <w:r w:rsidRPr="0025328F">
              <w:rPr>
                <w:rFonts w:ascii="Times New Roman" w:hAnsi="Times New Roman"/>
                <w:bCs/>
                <w:color w:val="000000"/>
                <w:sz w:val="24"/>
                <w:shd w:val="clear" w:color="auto" w:fill="F8F8F8"/>
              </w:rPr>
              <w:t>Международный день шахмат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838" w:rsidRPr="0025328F" w:rsidRDefault="000A0838" w:rsidP="003F53E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20.07.2022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A0838" w:rsidRPr="0025328F" w:rsidRDefault="000A0838" w:rsidP="003F53E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</w:rPr>
              <w:t>Международный день шахмат ежегодно отмечается 20 июля с 1966 года. Это самая популярная настольная игра, в которую играют сотни миллионов человек. Шахматы - это не только игра, это еще и спорт, а также тренировка важных жизненных навыков, поэтому сегодня в нашей группе прошёл тематический день, повещенный Международному дню шахмат. В игровой форме познакомили дошкольников с историей шахмат, сформировали представление о шахматной доске, полях и фигурах.</w:t>
            </w:r>
          </w:p>
          <w:p w:rsidR="000A0838" w:rsidRPr="0025328F" w:rsidRDefault="000A0838" w:rsidP="003F53E4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</w:rPr>
              <w:t>Охват: 70 детей</w:t>
            </w:r>
          </w:p>
        </w:tc>
      </w:tr>
      <w:tr w:rsidR="001F2399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День рождения светофора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05.08.2022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Интересное и познавательное мероприятие для воспитанников средних и старших групп прошло в детском саду № 4 «Солнышко». На именинах Светофора юные пешеходы приняли участие в спортивно-познавательном квесте «Путешествие в страну Безопасности».</w:t>
            </w:r>
            <w:r w:rsidRPr="0025328F">
              <w:rPr>
                <w:rFonts w:ascii="Times New Roman" w:hAnsi="Times New Roman"/>
                <w:color w:val="000000"/>
                <w:sz w:val="24"/>
              </w:rPr>
              <w:br/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Дошкольники состязались в игровых эстафетах и конкурсах. К мероприятию ребята готовились заранее: вспоминали значение сигналов светофора и дорожных знаков во время дидактических и подвижных игр. Утром на входе педагоги раздавали листовки по пропаганде ПДД и напоминали о необходимости соблюдения правил дорожного движения. Днем воспитанники, используя интерактивные средства, разыгрывали «дорожные ситуации», отгадывали загадки.</w:t>
            </w:r>
          </w:p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90 детей</w:t>
            </w:r>
          </w:p>
        </w:tc>
      </w:tr>
      <w:tr w:rsidR="001F2399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Тематическая неделя</w:t>
            </w:r>
          </w:p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«Коренные народы Севера»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16.08.2022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B912DB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детском саду «Солнышко»</w:t>
            </w:r>
            <w:bookmarkStart w:id="0" w:name="_GoBack"/>
            <w:bookmarkEnd w:id="0"/>
            <w:r w:rsidR="001F2399"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прошла неделя посвященная Коренным народам Севера.</w:t>
            </w:r>
            <w:r w:rsidR="001F2399" w:rsidRPr="0025328F">
              <w:rPr>
                <w:rFonts w:ascii="Times New Roman" w:hAnsi="Times New Roman"/>
                <w:color w:val="000000"/>
                <w:sz w:val="24"/>
              </w:rPr>
              <w:br/>
            </w:r>
            <w:r w:rsidR="001F2399"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Ребята средних групп с удовольствием приняли участие в интересной программе закрепив знания о народе ханты: участвовали в национальных играх и соревнованиях: «Солнце» (Хейро), «Ловля оленей», перетягивание палки, прыжках через нарты. Закрепили знания о флоре и фауне родного края, о традициях, быте и культуре, выполнили объёмную аппликацию «Чум».</w:t>
            </w:r>
          </w:p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50 детей</w:t>
            </w:r>
          </w:p>
        </w:tc>
      </w:tr>
      <w:tr w:rsidR="001F2399" w:rsidRPr="0025328F" w:rsidTr="001F2399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Акция</w:t>
            </w:r>
            <w:r w:rsidR="008245FE"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</w:t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 рисую родной флаг</w:t>
            </w:r>
            <w:r w:rsidR="008245FE"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22.08.2022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 рамках празднования Дня Государственного флага Российской Федерации воспитанники детского сада принимали участие в акции «Я рисую родной флаг». Педагоги провели с </w:t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детьми беседы о символике нашего государства, слушали гимн России. Затем каждый ребёнок, с чувством гордости, нарисовал наш родной российский триколор.</w:t>
            </w:r>
          </w:p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Охват:90 детей</w:t>
            </w:r>
          </w:p>
        </w:tc>
      </w:tr>
      <w:tr w:rsidR="001F2399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День знаний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01.09.2022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Главными героями праздника были Василиса Премудрая и Иванушка. Дети помогали Иванушке лучше узнать о школе, почему необходимо получать знания, какую пользу они приносят, что надо уметь для того чтобы пойти в школу. Дети показали в конкурсах свои умения: складывали слова из букв, решали задачки, танцевали, пели песни о школе.</w:t>
            </w:r>
          </w:p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 350 детей</w:t>
            </w:r>
          </w:p>
        </w:tc>
      </w:tr>
      <w:tr w:rsidR="001F2399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3 сентября - 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05.09.2020 г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В рамках Дня солидарности борьбы с терроризмом для старших дошкольников прошли мероприятия, посвящённые памятной дате. Педагоги провели беседу с дошколятами на тему «Терроризм и личная безопасность», посмотрели видеофильм «Мы помним…Беслан», сняли видео, участвовали в челлендже «Дети против терроризма!». В конце мероприятия дети и педагоги почтили память о погибших минутой молчания. Родители тоже приняли активное участие в мероприятиях и вместе с детьми нарисовали рисунки на теме «Дети против террора». Среди родителей были распространены памятки «Правила поведения при обнаружении посторонних людей, бесхозных предметов на улице».</w:t>
            </w:r>
          </w:p>
          <w:p w:rsidR="001F2399" w:rsidRPr="0025328F" w:rsidRDefault="001F2399" w:rsidP="001F2399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 450 детей, 350 родителей</w:t>
            </w:r>
          </w:p>
        </w:tc>
      </w:tr>
      <w:tr w:rsidR="001F2399" w:rsidRPr="0025328F" w:rsidTr="00D8113D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КВН «Знатоки правил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1F239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08.09.2022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1F2399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8 сентября был проведен конкурс весёлых и находчивых «Знатоки правил дорожного движения». В КВН приняли </w:t>
            </w:r>
            <w:r w:rsidR="008245FE" w:rsidRPr="0025328F">
              <w:rPr>
                <w:rFonts w:ascii="Times New Roman" w:hAnsi="Times New Roman"/>
                <w:sz w:val="24"/>
              </w:rPr>
              <w:t>участие дети старшей группы №6 «Светлячки».</w:t>
            </w:r>
            <w:r w:rsidRPr="0025328F">
              <w:rPr>
                <w:rFonts w:ascii="Times New Roman" w:hAnsi="Times New Roman"/>
                <w:sz w:val="24"/>
              </w:rPr>
              <w:t>. Началось развлечение с приветствия команд, чтением стихов о ПДД. На первом этапе прошло соревнование среди команд «Назови транспортное средство», участники должны были вспомнить как можно больше сказок и фильмов, где упоминается какое-либо транспортное средство. Далее прошёл конкурс «Вопрос-ответ», где команды по очереди отвечали на шуточные вопросы ведущего по ПДД. Затем ребятам были предложены различные проблемные ситуации, требующие немедленного решения. Развлечение продолжилос</w:t>
            </w:r>
            <w:r w:rsidR="008245FE" w:rsidRPr="0025328F">
              <w:rPr>
                <w:rFonts w:ascii="Times New Roman" w:hAnsi="Times New Roman"/>
                <w:sz w:val="24"/>
              </w:rPr>
              <w:t>ь отгадыванием загадок, играми «Разрезные картинки»</w:t>
            </w:r>
            <w:r w:rsidRPr="0025328F">
              <w:rPr>
                <w:rFonts w:ascii="Times New Roman" w:hAnsi="Times New Roman"/>
                <w:sz w:val="24"/>
              </w:rPr>
              <w:t xml:space="preserve">, "Угадай, где правильно".Со всеми заданиями ребята справились быстро и правильно. КВН прошел весело, активно и познавательно! Мероприятие было проведено совместно с инспектором ГИБДД </w:t>
            </w:r>
          </w:p>
          <w:p w:rsidR="001F2399" w:rsidRPr="0025328F" w:rsidRDefault="001F2399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</w:t>
            </w:r>
            <w:r w:rsidR="008245FE" w:rsidRPr="0025328F">
              <w:rPr>
                <w:rFonts w:ascii="Times New Roman" w:hAnsi="Times New Roman"/>
                <w:sz w:val="24"/>
              </w:rPr>
              <w:t>хват: 48</w:t>
            </w:r>
            <w:r w:rsidRPr="0025328F">
              <w:rPr>
                <w:rFonts w:ascii="Times New Roman" w:hAnsi="Times New Roman"/>
                <w:sz w:val="24"/>
              </w:rPr>
              <w:t xml:space="preserve"> детей</w:t>
            </w:r>
          </w:p>
        </w:tc>
      </w:tr>
      <w:tr w:rsidR="001F2399" w:rsidRPr="0025328F" w:rsidTr="0025328F">
        <w:trPr>
          <w:trHeight w:val="41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341644" w:rsidP="001F2399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9</w:t>
            </w:r>
            <w:r w:rsidR="001F2399" w:rsidRPr="00253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341644" w:rsidP="001F2399">
            <w:pPr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Единый день  патрулирования в рамках профилактической акции «Внимание-дети!»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341644" w:rsidP="001F2399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12.09.2022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F2399" w:rsidRPr="0025328F" w:rsidRDefault="001F2399" w:rsidP="00341644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Ребята из отряда ЮПИД приняли участие в проведении ежегодного Единого дня патрулирования в</w:t>
            </w:r>
            <w:r w:rsidR="008245FE"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рамках профилактической акции «Внимание-дети!»</w:t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 Акция проходила в целях снижения дорожно- транспортного травматизма среди несовершеннолетних, пропаганды правил дорожного движения. ЮПИДовцы выступили с призывом о соблюдении правил дорожного движения. Участники родительского патруля контролировали соблюдение правил перевозки детей на автомобилях, выявляли несовершеннолетних нарушителей, напоминали о важности соблюдения правил дорожной безопасности.</w:t>
            </w:r>
          </w:p>
          <w:p w:rsidR="00341644" w:rsidRPr="0025328F" w:rsidRDefault="00341644" w:rsidP="00341644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40 детей, 100 родителей</w:t>
            </w:r>
          </w:p>
        </w:tc>
      </w:tr>
      <w:tr w:rsidR="00341644" w:rsidRPr="0025328F" w:rsidTr="00D8113D">
        <w:trPr>
          <w:trHeight w:val="8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EE3402" w:rsidP="00341644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341644" w:rsidRPr="0025328F" w:rsidRDefault="00341644" w:rsidP="0034164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Выставка детского творчества «Осень золотая»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17.09-23.09.2020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Принимали участие родители и их дети. Родители вместе с детьми сделали поделку из природного материала</w:t>
            </w:r>
            <w:r w:rsidR="00EE3402" w:rsidRPr="0025328F">
              <w:rPr>
                <w:rFonts w:ascii="Times New Roman" w:hAnsi="Times New Roman"/>
                <w:sz w:val="24"/>
              </w:rPr>
              <w:t xml:space="preserve"> </w:t>
            </w:r>
            <w:r w:rsidRPr="0025328F">
              <w:rPr>
                <w:rFonts w:ascii="Times New Roman" w:hAnsi="Times New Roman"/>
                <w:sz w:val="24"/>
              </w:rPr>
              <w:t>(шишки, орехи, семечки, различные овощи, фрукты и ягоды). К конкурсу все подошли очень творчески и ответственно, смастерили разнообразные и оригинальные поделки из разного природного и бросового материала. Все поделки размещены в холле детского сада родители.</w:t>
            </w:r>
          </w:p>
          <w:p w:rsidR="00341644" w:rsidRPr="0025328F" w:rsidRDefault="00341644" w:rsidP="0034164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 350 детей, 160 родителей</w:t>
            </w:r>
          </w:p>
        </w:tc>
      </w:tr>
      <w:tr w:rsidR="00341644" w:rsidRPr="0025328F" w:rsidTr="00D8113D">
        <w:trPr>
          <w:trHeight w:val="106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EE3402" w:rsidP="00341644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«День пожилых»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01.10.2020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41644" w:rsidRPr="0025328F" w:rsidRDefault="00341644" w:rsidP="0034164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Педагоги подготовили онлайн - поздравление. Дети читали стихи, исполняли песни, посвященные бабушкам и дедушкам; желали им здоровья, хорошего настроения, внимания родных и близких.</w:t>
            </w:r>
          </w:p>
          <w:p w:rsidR="00341644" w:rsidRPr="0025328F" w:rsidRDefault="008245FE" w:rsidP="00341644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участников:6</w:t>
            </w:r>
            <w:r w:rsidR="00341644" w:rsidRPr="0025328F">
              <w:rPr>
                <w:rFonts w:ascii="Times New Roman" w:hAnsi="Times New Roman"/>
                <w:sz w:val="24"/>
              </w:rPr>
              <w:t>0 детей</w:t>
            </w:r>
          </w:p>
        </w:tc>
      </w:tr>
      <w:tr w:rsidR="00EE3402" w:rsidRPr="0025328F" w:rsidTr="00FE21C5">
        <w:trPr>
          <w:trHeight w:val="101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EE3402" w:rsidRPr="0025328F" w:rsidRDefault="00EE3402" w:rsidP="00EE3402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E3402" w:rsidRPr="0025328F" w:rsidRDefault="00EE3402" w:rsidP="00EE3402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Мероприятие по пожарной безопасности</w:t>
            </w:r>
          </w:p>
          <w:p w:rsidR="005424E6" w:rsidRPr="0025328F" w:rsidRDefault="005424E6" w:rsidP="00EE3402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«Правила пожарной безопасности»</w:t>
            </w:r>
          </w:p>
        </w:tc>
        <w:tc>
          <w:tcPr>
            <w:tcW w:w="1559" w:type="dxa"/>
          </w:tcPr>
          <w:p w:rsidR="00EE3402" w:rsidRPr="0025328F" w:rsidRDefault="00EE3402" w:rsidP="00EE3402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07.10.2022 </w:t>
            </w:r>
          </w:p>
        </w:tc>
        <w:tc>
          <w:tcPr>
            <w:tcW w:w="9781" w:type="dxa"/>
          </w:tcPr>
          <w:p w:rsidR="00EE3402" w:rsidRPr="0025328F" w:rsidRDefault="00EE3402" w:rsidP="00EE3402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В детском саду ведется постоянная и планомерная работа по профилактике пожарной безопасности среди дошкольников. В очередной раз к нам приходили сотрудники МЧС, инспектор по пожарной безопасности Агалакова Е.В. провела беседу и игры по пожарной безопасности. Дети с большим энтузиазмом примеряли на себя костюм пожарного. Учились правильно надевать противогаз, вызывать пожарную охрану. Внимательно слушали инспектора о том, как следует вести себя, если вдруг в квартире или на улице случится пожар, упорно спорили: «Огонь – друг или враг?». Ребята отлично справились с заданиями и повторили правила пожарной безопасности.</w:t>
            </w:r>
          </w:p>
          <w:p w:rsidR="00EE3402" w:rsidRPr="0025328F" w:rsidRDefault="00EE3402" w:rsidP="00EE3402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Охват: 48 детей</w:t>
            </w:r>
          </w:p>
        </w:tc>
      </w:tr>
      <w:tr w:rsidR="00BE513D" w:rsidRPr="0025328F" w:rsidTr="00FE21C5">
        <w:trPr>
          <w:trHeight w:val="101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E513D" w:rsidRPr="0025328F" w:rsidRDefault="00BE513D" w:rsidP="00BE513D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E513D" w:rsidRPr="0025328F" w:rsidRDefault="00BE513D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Просмотр презентаций «</w:t>
            </w:r>
            <w:r w:rsidR="008245FE" w:rsidRPr="0025328F">
              <w:rPr>
                <w:rFonts w:ascii="Times New Roman" w:hAnsi="Times New Roman"/>
                <w:sz w:val="24"/>
              </w:rPr>
              <w:t>Правила пожарной безопасности»</w:t>
            </w:r>
          </w:p>
        </w:tc>
        <w:tc>
          <w:tcPr>
            <w:tcW w:w="1559" w:type="dxa"/>
          </w:tcPr>
          <w:p w:rsidR="00BE513D" w:rsidRPr="0025328F" w:rsidRDefault="00BE513D" w:rsidP="00BE513D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В течение </w:t>
            </w:r>
            <w:r w:rsidRPr="0025328F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 w:rsidRPr="0025328F">
              <w:rPr>
                <w:rFonts w:ascii="Times New Roman" w:hAnsi="Times New Roman"/>
                <w:sz w:val="24"/>
              </w:rPr>
              <w:t>полугодия</w:t>
            </w:r>
          </w:p>
        </w:tc>
        <w:tc>
          <w:tcPr>
            <w:tcW w:w="9781" w:type="dxa"/>
          </w:tcPr>
          <w:p w:rsidR="00BE513D" w:rsidRPr="0025328F" w:rsidRDefault="00BE513D" w:rsidP="00BE513D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Цель мероприятия: Дать детям начальные знания по пожарной безопасности. 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правилах пожарной безопасности, бережного отношения к природе.</w:t>
            </w:r>
          </w:p>
          <w:p w:rsidR="00BE513D" w:rsidRPr="0025328F" w:rsidRDefault="00BE513D" w:rsidP="00BE513D">
            <w:pPr>
              <w:tabs>
                <w:tab w:val="left" w:pos="3969"/>
              </w:tabs>
              <w:jc w:val="both"/>
              <w:rPr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 500 детей</w:t>
            </w:r>
          </w:p>
        </w:tc>
      </w:tr>
      <w:tr w:rsidR="008245FE" w:rsidRPr="0025328F" w:rsidTr="004E3ACA">
        <w:trPr>
          <w:trHeight w:val="101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Детско-родительские соревнования по конструированию и робототехнике «Страна Транспортилия»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28.09.  по </w:t>
            </w:r>
          </w:p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07.10. 2022 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 соревнованиях от детского сада 4 «Солнышко» приняли участие 9 семей. Дети вместе с родителями сконструировали виды транспортных средств. </w:t>
            </w:r>
          </w:p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9 детей, 6 педагогов,18 родителей</w:t>
            </w:r>
          </w:p>
        </w:tc>
      </w:tr>
      <w:tr w:rsidR="008245FE" w:rsidRPr="0025328F" w:rsidTr="004E3ACA">
        <w:trPr>
          <w:trHeight w:val="101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«В гостях у Витаминки»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28.10.2022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рамках недели культурного формирования ЗОЖ педагогами старших групп и специалистами проведено мероприятие «В гостях у Витаминки». Ребята закрепили знания о здоровом образе жизни, в процессе праздника, играли в спортивные игры, танцевали.</w:t>
            </w:r>
          </w:p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90 детей</w:t>
            </w:r>
          </w:p>
        </w:tc>
      </w:tr>
      <w:tr w:rsidR="008245FE" w:rsidRPr="0025328F" w:rsidTr="003F4768">
        <w:trPr>
          <w:trHeight w:val="41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Участие в </w:t>
            </w:r>
            <w:r w:rsidRPr="0025328F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25328F">
              <w:rPr>
                <w:rFonts w:ascii="Times New Roman" w:hAnsi="Times New Roman"/>
                <w:sz w:val="24"/>
              </w:rPr>
              <w:t xml:space="preserve"> городском фестивале национальных  культур «Дружба </w:t>
            </w:r>
            <w:r w:rsidRPr="0025328F">
              <w:rPr>
                <w:rFonts w:ascii="Times New Roman" w:hAnsi="Times New Roman"/>
                <w:sz w:val="24"/>
              </w:rPr>
              <w:lastRenderedPageBreak/>
              <w:t xml:space="preserve">народов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lastRenderedPageBreak/>
              <w:t>24.10 по 04.11.2022 г.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Фестиваль проводился с целью формирования толерантного сознания детей, создания условий для воспитания уважительного отношения к национальным традициям и культурному наследию народов, проживающих в городе Лангепасе.</w:t>
            </w:r>
          </w:p>
          <w:p w:rsidR="008245FE" w:rsidRPr="0025328F" w:rsidRDefault="008245FE" w:rsidP="008245FE">
            <w:pPr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Охват</w:t>
            </w:r>
            <w:r w:rsidRPr="0025328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5328F">
              <w:rPr>
                <w:rFonts w:ascii="Times New Roman" w:hAnsi="Times New Roman"/>
                <w:sz w:val="24"/>
              </w:rPr>
              <w:t>участников:50 детей</w:t>
            </w:r>
          </w:p>
        </w:tc>
      </w:tr>
      <w:tr w:rsidR="008245FE" w:rsidRPr="0025328F" w:rsidTr="00D8113D">
        <w:trPr>
          <w:trHeight w:val="480"/>
        </w:trPr>
        <w:tc>
          <w:tcPr>
            <w:tcW w:w="707" w:type="dxa"/>
            <w:tcBorders>
              <w:top w:val="single" w:sz="4" w:space="0" w:color="auto"/>
            </w:tcBorders>
          </w:tcPr>
          <w:p w:rsidR="008245FE" w:rsidRPr="0025328F" w:rsidRDefault="008245FE" w:rsidP="008245FE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Городской </w:t>
            </w:r>
          </w:p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интеллектуальный марафон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21.11. по 30.11.2022 г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sz w:val="24"/>
              </w:rPr>
              <w:t>Ребята успешно справились со всеми предложенными заданиями: продемонстрировали свой</w:t>
            </w:r>
          </w:p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 xml:space="preserve"> широкий кругозор в области знаний, показали, как красноречиво могут составлять рассказы по сюжетным картинкам, и многое другое. </w:t>
            </w:r>
          </w:p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sz w:val="24"/>
              </w:rPr>
              <w:t>Охват участников: 36 детей</w:t>
            </w:r>
          </w:p>
        </w:tc>
      </w:tr>
      <w:tr w:rsidR="008245FE" w:rsidRPr="0025328F" w:rsidTr="00D8113D">
        <w:trPr>
          <w:trHeight w:val="109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17</w:t>
            </w:r>
            <w:r w:rsidR="0025328F" w:rsidRPr="002532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Всероссийская  акция по сбору макулатуру -</w:t>
            </w:r>
            <w:hyperlink r:id="rId7" w:history="1">
              <w:r w:rsidRPr="0025328F">
                <w:rPr>
                  <w:rFonts w:ascii="Times New Roman" w:hAnsi="Times New Roman"/>
                  <w:color w:val="0000FF"/>
                  <w:sz w:val="24"/>
                  <w:shd w:val="clear" w:color="auto" w:fill="FFFFFF"/>
                </w:rPr>
                <w:t>#БумБатл</w:t>
              </w:r>
            </w:hyperlink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10.11.2022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рамках национального проекта «Экология», ребята и родители детского сада  приняли участие во Всероссийской акции по сбору макулатуру -</w:t>
            </w:r>
            <w:hyperlink r:id="rId8" w:history="1">
              <w:r w:rsidRPr="0025328F">
                <w:rPr>
                  <w:rFonts w:ascii="Times New Roman" w:hAnsi="Times New Roman"/>
                  <w:color w:val="0000FF"/>
                  <w:sz w:val="24"/>
                  <w:shd w:val="clear" w:color="auto" w:fill="FFFFFF"/>
                </w:rPr>
                <w:t>#БумБатл</w:t>
              </w:r>
            </w:hyperlink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120 детей, 120 родителей</w:t>
            </w:r>
          </w:p>
        </w:tc>
      </w:tr>
      <w:tr w:rsidR="008245FE" w:rsidRPr="0025328F" w:rsidTr="00D8113D">
        <w:trPr>
          <w:trHeight w:val="76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18</w:t>
            </w:r>
            <w:r w:rsidR="0025328F" w:rsidRPr="002532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Праздник 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12 ноября в России отмечают Синичкин день.  Дошкольники узнали о зимующих птицах, о том, как им трудно приходится зимой и чем их можно подкармливать. Ребята с родителями сделали кормушки, насыпали угощение и развесили с воспитателями на своих участках. </w:t>
            </w:r>
            <w:r w:rsidRPr="0025328F">
              <w:rPr>
                <w:rFonts w:ascii="Times New Roman" w:hAnsi="Times New Roman"/>
                <w:color w:val="000000"/>
                <w:sz w:val="24"/>
              </w:rPr>
              <w:br/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150 детей</w:t>
            </w:r>
          </w:p>
        </w:tc>
      </w:tr>
      <w:tr w:rsidR="008245FE" w:rsidRPr="0025328F" w:rsidTr="00D8113D">
        <w:trPr>
          <w:trHeight w:val="52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19</w:t>
            </w:r>
            <w:r w:rsidR="0025328F" w:rsidRPr="002532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25328F" w:rsidP="0025328F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bCs/>
                <w:sz w:val="24"/>
                <w:shd w:val="clear" w:color="auto" w:fill="F8F8F8"/>
              </w:rPr>
              <w:t xml:space="preserve">Выставка детского рисунка </w:t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«Родина моя - Югра»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E" w:rsidRPr="0025328F" w:rsidRDefault="0025328F" w:rsidP="0025328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05.12. по 09.12.2022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28F" w:rsidRPr="0025328F" w:rsidRDefault="0025328F" w:rsidP="008245FE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 всех возрастных группах прошли мероприятия, приуроченные к празднованию 92 годовщины ХМАО - Югры.</w:t>
            </w:r>
            <w:r w:rsidRPr="0025328F">
              <w:rPr>
                <w:rFonts w:ascii="Times New Roman" w:hAnsi="Times New Roman"/>
                <w:color w:val="000000"/>
                <w:sz w:val="24"/>
              </w:rPr>
              <w:br/>
            </w: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 ходе проведения тематической недели, ребята познакомились с традициями народов ханты и манси, закрепили свои знания о родном крае, отвечая на вопросы викторины, раскрашивали орнаменты в национальных костюмах жителей Югры состязались в ловкости и быстроте, участвуя в национальных играх и состязаниях. Также с целью создания праздничной атмосферы была оформлена выставка творческих работ на тему: </w:t>
            </w:r>
          </w:p>
          <w:p w:rsidR="008245FE" w:rsidRPr="0025328F" w:rsidRDefault="008245FE" w:rsidP="008245FE">
            <w:pPr>
              <w:tabs>
                <w:tab w:val="left" w:pos="3969"/>
              </w:tabs>
              <w:rPr>
                <w:rFonts w:ascii="Times New Roman" w:hAnsi="Times New Roman"/>
                <w:bCs/>
                <w:sz w:val="24"/>
                <w:shd w:val="clear" w:color="auto" w:fill="F8F8F8"/>
              </w:rPr>
            </w:pPr>
            <w:r w:rsidRPr="0025328F">
              <w:rPr>
                <w:rFonts w:ascii="Times New Roman" w:hAnsi="Times New Roman"/>
                <w:bCs/>
                <w:sz w:val="24"/>
                <w:shd w:val="clear" w:color="auto" w:fill="F8F8F8"/>
              </w:rPr>
              <w:t>О</w:t>
            </w:r>
            <w:r w:rsidR="0025328F" w:rsidRPr="0025328F">
              <w:rPr>
                <w:rFonts w:ascii="Times New Roman" w:hAnsi="Times New Roman"/>
                <w:bCs/>
                <w:sz w:val="24"/>
                <w:shd w:val="clear" w:color="auto" w:fill="F8F8F8"/>
              </w:rPr>
              <w:t>хват участников: 600</w:t>
            </w:r>
            <w:r w:rsidRPr="0025328F">
              <w:rPr>
                <w:rFonts w:ascii="Times New Roman" w:hAnsi="Times New Roman"/>
                <w:bCs/>
                <w:sz w:val="24"/>
                <w:shd w:val="clear" w:color="auto" w:fill="F8F8F8"/>
              </w:rPr>
              <w:t xml:space="preserve"> детей</w:t>
            </w:r>
          </w:p>
        </w:tc>
      </w:tr>
      <w:tr w:rsidR="0025328F" w:rsidRPr="0025328F" w:rsidTr="00D8113D">
        <w:trPr>
          <w:trHeight w:val="52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5328F" w:rsidRPr="0025328F" w:rsidRDefault="0025328F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25328F" w:rsidRPr="0025328F" w:rsidRDefault="0025328F" w:rsidP="0025328F">
            <w:pPr>
              <w:tabs>
                <w:tab w:val="left" w:pos="3969"/>
              </w:tabs>
              <w:jc w:val="both"/>
              <w:rPr>
                <w:rFonts w:ascii="Times New Roman" w:hAnsi="Times New Roman"/>
                <w:bCs/>
                <w:sz w:val="24"/>
                <w:shd w:val="clear" w:color="auto" w:fill="F8F8F8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Городской фестиваль-конкурс «Юный шахматист»,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F" w:rsidRPr="0025328F" w:rsidRDefault="0025328F" w:rsidP="0025328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15.12.2022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28F" w:rsidRPr="0025328F" w:rsidRDefault="0025328F" w:rsidP="0025328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 целью создания интеллектуально-спортивной среды для развития социально-коммуникативных и познавательно-личностных качеств воспитанников. в детском саду прошёл городской фестиваль-конкурс «Юный шахматист», Мероприятие было проведено в игровой форме с участием шахматного героя. Шахматная королева подготовила для ребят интересные и непростые задания. Преодолевая волнение, каждый участник стремился к победе. Несмотря на непростые задания, ребята успешно справились со всеми испытаниями и получили много положительных эмоций.</w:t>
            </w:r>
          </w:p>
          <w:p w:rsidR="0025328F" w:rsidRPr="0025328F" w:rsidRDefault="0025328F" w:rsidP="0025328F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5328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Охват: 30 детей</w:t>
            </w:r>
          </w:p>
        </w:tc>
      </w:tr>
      <w:tr w:rsidR="008245FE" w:rsidRPr="0025328F" w:rsidTr="00D8113D">
        <w:trPr>
          <w:trHeight w:val="120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25328F" w:rsidP="008245FE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2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245FE" w:rsidRPr="0025328F" w:rsidRDefault="008245FE" w:rsidP="008245FE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Участие в городском смотре - конкурсе «Лучшее новогоднее оформление детского сада» среди дошкольных образовательных учреждений города Лангепаса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45FE" w:rsidRPr="0025328F" w:rsidRDefault="008245FE" w:rsidP="008245F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25328F">
              <w:rPr>
                <w:rFonts w:ascii="Times New Roman" w:hAnsi="Times New Roman"/>
                <w:sz w:val="24"/>
              </w:rPr>
              <w:t>10.12.по 22.12.2022 г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245FE" w:rsidRPr="0025328F" w:rsidRDefault="008245FE" w:rsidP="008245FE">
            <w:pPr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25328F">
              <w:rPr>
                <w:rFonts w:ascii="Times New Roman" w:hAnsi="Times New Roman"/>
                <w:color w:val="111111"/>
                <w:sz w:val="24"/>
              </w:rPr>
              <w:t>Задачами данного смотра-конкурса являлись: создание необходимых условий для творческой активности всех участников, содействие укреплению связей ДОУ и семьи, создание праздничной волшебной новогодней атмосферы</w:t>
            </w:r>
            <w:r w:rsidRPr="0025328F">
              <w:rPr>
                <w:rFonts w:ascii="Times New Roman" w:hAnsi="Times New Roman"/>
                <w:b/>
                <w:bCs/>
                <w:color w:val="111111"/>
                <w:sz w:val="24"/>
              </w:rPr>
              <w:t>.</w:t>
            </w:r>
            <w:r w:rsidRPr="0025328F">
              <w:rPr>
                <w:rFonts w:ascii="Times New Roman" w:hAnsi="Times New Roman"/>
                <w:color w:val="111111"/>
                <w:sz w:val="24"/>
              </w:rPr>
              <w:t xml:space="preserve"> На выставке были представлены поделки воспитанников, изготовленные совместно с родителями и воспитателями.</w:t>
            </w:r>
          </w:p>
          <w:p w:rsidR="008245FE" w:rsidRPr="0025328F" w:rsidRDefault="008245FE" w:rsidP="008245FE">
            <w:pPr>
              <w:jc w:val="both"/>
              <w:rPr>
                <w:rFonts w:ascii="Times New Roman" w:hAnsi="Times New Roman"/>
                <w:sz w:val="24"/>
                <w:shd w:val="clear" w:color="auto" w:fill="F8F8F8"/>
              </w:rPr>
            </w:pPr>
            <w:r w:rsidRPr="0025328F">
              <w:rPr>
                <w:rFonts w:ascii="Times New Roman" w:hAnsi="Times New Roman"/>
                <w:color w:val="111111"/>
                <w:sz w:val="24"/>
              </w:rPr>
              <w:t>Охват: 450 детей, 50 семей.</w:t>
            </w:r>
          </w:p>
        </w:tc>
      </w:tr>
    </w:tbl>
    <w:p w:rsidR="00AD4E01" w:rsidRPr="0025328F" w:rsidRDefault="00AD4E01" w:rsidP="00254329">
      <w:pPr>
        <w:ind w:firstLine="708"/>
        <w:jc w:val="center"/>
        <w:rPr>
          <w:rFonts w:ascii="Times New Roman" w:hAnsi="Times New Roman"/>
          <w:b/>
          <w:sz w:val="24"/>
        </w:rPr>
      </w:pPr>
    </w:p>
    <w:sectPr w:rsidR="00AD4E01" w:rsidRPr="0025328F" w:rsidSect="00191114">
      <w:pgSz w:w="16838" w:h="11906" w:orient="landscape"/>
      <w:pgMar w:top="284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0E" w:rsidRDefault="00401B0E" w:rsidP="004213C1">
      <w:r>
        <w:separator/>
      </w:r>
    </w:p>
  </w:endnote>
  <w:endnote w:type="continuationSeparator" w:id="0">
    <w:p w:rsidR="00401B0E" w:rsidRDefault="00401B0E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0E" w:rsidRDefault="00401B0E" w:rsidP="004213C1">
      <w:r>
        <w:separator/>
      </w:r>
    </w:p>
  </w:footnote>
  <w:footnote w:type="continuationSeparator" w:id="0">
    <w:p w:rsidR="00401B0E" w:rsidRDefault="00401B0E" w:rsidP="004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9"/>
    <w:rsid w:val="00007950"/>
    <w:rsid w:val="000255CD"/>
    <w:rsid w:val="000710E6"/>
    <w:rsid w:val="00077027"/>
    <w:rsid w:val="0008530B"/>
    <w:rsid w:val="00095ECB"/>
    <w:rsid w:val="000A0240"/>
    <w:rsid w:val="000A0838"/>
    <w:rsid w:val="000A590B"/>
    <w:rsid w:val="000B3880"/>
    <w:rsid w:val="000E129C"/>
    <w:rsid w:val="000F2C29"/>
    <w:rsid w:val="000F66F2"/>
    <w:rsid w:val="0012642B"/>
    <w:rsid w:val="00165691"/>
    <w:rsid w:val="00184CA9"/>
    <w:rsid w:val="00191114"/>
    <w:rsid w:val="001C3AFC"/>
    <w:rsid w:val="001C563F"/>
    <w:rsid w:val="001F2399"/>
    <w:rsid w:val="00205890"/>
    <w:rsid w:val="002144A0"/>
    <w:rsid w:val="00217CEC"/>
    <w:rsid w:val="00232768"/>
    <w:rsid w:val="00234C78"/>
    <w:rsid w:val="00250DC8"/>
    <w:rsid w:val="0025328F"/>
    <w:rsid w:val="00254329"/>
    <w:rsid w:val="00273798"/>
    <w:rsid w:val="00277ED0"/>
    <w:rsid w:val="002F0415"/>
    <w:rsid w:val="00326F28"/>
    <w:rsid w:val="003319AE"/>
    <w:rsid w:val="00341644"/>
    <w:rsid w:val="00341C8F"/>
    <w:rsid w:val="00381CFE"/>
    <w:rsid w:val="00392FE5"/>
    <w:rsid w:val="003B1635"/>
    <w:rsid w:val="003B702F"/>
    <w:rsid w:val="003C4F03"/>
    <w:rsid w:val="003F4768"/>
    <w:rsid w:val="00401B0E"/>
    <w:rsid w:val="004207C3"/>
    <w:rsid w:val="004213C1"/>
    <w:rsid w:val="00422A05"/>
    <w:rsid w:val="00426E70"/>
    <w:rsid w:val="00437ADA"/>
    <w:rsid w:val="00457C64"/>
    <w:rsid w:val="0046059F"/>
    <w:rsid w:val="0047453D"/>
    <w:rsid w:val="00482A6B"/>
    <w:rsid w:val="00490381"/>
    <w:rsid w:val="004E158A"/>
    <w:rsid w:val="005424E6"/>
    <w:rsid w:val="00551786"/>
    <w:rsid w:val="005638F6"/>
    <w:rsid w:val="00592527"/>
    <w:rsid w:val="005B6485"/>
    <w:rsid w:val="00641E83"/>
    <w:rsid w:val="00651B37"/>
    <w:rsid w:val="0066651D"/>
    <w:rsid w:val="006A4B34"/>
    <w:rsid w:val="00712331"/>
    <w:rsid w:val="00792B69"/>
    <w:rsid w:val="008020FE"/>
    <w:rsid w:val="008245FE"/>
    <w:rsid w:val="00843C26"/>
    <w:rsid w:val="008B4EAE"/>
    <w:rsid w:val="008F21E1"/>
    <w:rsid w:val="008F6D15"/>
    <w:rsid w:val="009016BE"/>
    <w:rsid w:val="00916E98"/>
    <w:rsid w:val="0094502C"/>
    <w:rsid w:val="00987E06"/>
    <w:rsid w:val="009A3DB8"/>
    <w:rsid w:val="009B29D3"/>
    <w:rsid w:val="009D78D1"/>
    <w:rsid w:val="009D7B9C"/>
    <w:rsid w:val="009E193A"/>
    <w:rsid w:val="009F22A9"/>
    <w:rsid w:val="00A14961"/>
    <w:rsid w:val="00A85F6B"/>
    <w:rsid w:val="00A92407"/>
    <w:rsid w:val="00AA042A"/>
    <w:rsid w:val="00AD4E01"/>
    <w:rsid w:val="00AF2F5D"/>
    <w:rsid w:val="00B15277"/>
    <w:rsid w:val="00B73374"/>
    <w:rsid w:val="00B907C2"/>
    <w:rsid w:val="00B912DB"/>
    <w:rsid w:val="00BC3341"/>
    <w:rsid w:val="00BE513D"/>
    <w:rsid w:val="00C01E47"/>
    <w:rsid w:val="00C70EFC"/>
    <w:rsid w:val="00CB0BAD"/>
    <w:rsid w:val="00CB0BBE"/>
    <w:rsid w:val="00CD6402"/>
    <w:rsid w:val="00CE6686"/>
    <w:rsid w:val="00D8113D"/>
    <w:rsid w:val="00D90102"/>
    <w:rsid w:val="00DD39DB"/>
    <w:rsid w:val="00DE6DE7"/>
    <w:rsid w:val="00DF31D2"/>
    <w:rsid w:val="00DF6CD0"/>
    <w:rsid w:val="00E0465F"/>
    <w:rsid w:val="00E9188A"/>
    <w:rsid w:val="00EE3402"/>
    <w:rsid w:val="00F44835"/>
    <w:rsid w:val="00F450FE"/>
    <w:rsid w:val="00F53804"/>
    <w:rsid w:val="00F82EE3"/>
    <w:rsid w:val="00FB048D"/>
    <w:rsid w:val="00FC3758"/>
    <w:rsid w:val="00FF0C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427F-B308-4C3A-8603-4DA4426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2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1E1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21E1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32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4">
    <w:name w:val="Strong"/>
    <w:uiPriority w:val="22"/>
    <w:qFormat/>
    <w:rsid w:val="00254329"/>
    <w:rPr>
      <w:b/>
      <w:bCs/>
    </w:rPr>
  </w:style>
  <w:style w:type="paragraph" w:styleId="a5">
    <w:name w:val="Subtitle"/>
    <w:basedOn w:val="a"/>
    <w:link w:val="a6"/>
    <w:qFormat/>
    <w:rsid w:val="00254329"/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54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link w:val="a8"/>
    <w:uiPriority w:val="1"/>
    <w:qFormat/>
    <w:rsid w:val="00E9188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213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213C1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213C1"/>
    <w:rPr>
      <w:vertAlign w:val="superscript"/>
    </w:rPr>
  </w:style>
  <w:style w:type="paragraph" w:styleId="ac">
    <w:name w:val="Normal (Web)"/>
    <w:basedOn w:val="a"/>
    <w:uiPriority w:val="99"/>
    <w:unhideWhenUsed/>
    <w:rsid w:val="002737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F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semiHidden/>
    <w:unhideWhenUsed/>
    <w:rsid w:val="008F21E1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BC3341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1%83%D0%BC%D0%91%D0%B0%D1%82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1%83%D0%BC%D0%91%D0%B0%D1%82%D0%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EAA2-15E9-4D1A-8092-491B697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user</cp:lastModifiedBy>
  <cp:revision>35</cp:revision>
  <cp:lastPrinted>2018-12-25T04:53:00Z</cp:lastPrinted>
  <dcterms:created xsi:type="dcterms:W3CDTF">2018-06-13T08:52:00Z</dcterms:created>
  <dcterms:modified xsi:type="dcterms:W3CDTF">2022-12-21T08:26:00Z</dcterms:modified>
</cp:coreProperties>
</file>