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17" w:rsidRPr="00AC5817" w:rsidRDefault="00AC5817" w:rsidP="00AC5817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/>
        <w:jc w:val="right"/>
        <w:outlineLvl w:val="1"/>
        <w:rPr>
          <w:b/>
          <w:color w:val="auto"/>
          <w:sz w:val="28"/>
          <w:szCs w:val="28"/>
          <w:lang w:eastAsia="zh-CN"/>
        </w:rPr>
      </w:pPr>
      <w:bookmarkStart w:id="0" w:name="_GoBack"/>
      <w:bookmarkEnd w:id="0"/>
    </w:p>
    <w:p w:rsidR="009A335F" w:rsidRPr="001E3DD0" w:rsidRDefault="009A335F" w:rsidP="00AC5817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auto"/>
          <w:sz w:val="24"/>
          <w:szCs w:val="28"/>
          <w:lang w:eastAsia="zh-CN"/>
        </w:rPr>
      </w:pPr>
      <w:r w:rsidRPr="001E3DD0">
        <w:rPr>
          <w:b/>
          <w:color w:val="auto"/>
          <w:sz w:val="24"/>
          <w:szCs w:val="28"/>
          <w:lang w:eastAsia="zh-CN"/>
        </w:rPr>
        <w:t>Информация</w:t>
      </w:r>
    </w:p>
    <w:p w:rsidR="001E3DD0" w:rsidRDefault="009A335F" w:rsidP="009A335F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auto"/>
          <w:sz w:val="24"/>
          <w:szCs w:val="28"/>
          <w:lang w:eastAsia="zh-CN"/>
        </w:rPr>
        <w:t xml:space="preserve"> </w:t>
      </w:r>
      <w:r w:rsidRPr="001E3DD0">
        <w:rPr>
          <w:b/>
          <w:color w:val="000000" w:themeColor="text1"/>
          <w:sz w:val="24"/>
          <w:szCs w:val="28"/>
        </w:rPr>
        <w:t xml:space="preserve">об исполнении плана основных мероприятий на 2021-2023 годы, посвященных проведению на территории города Лангепаса Десятилетия детства </w:t>
      </w:r>
    </w:p>
    <w:p w:rsidR="009A335F" w:rsidRPr="001E3DD0" w:rsidRDefault="009A335F" w:rsidP="009A335F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000000" w:themeColor="text1"/>
          <w:sz w:val="24"/>
          <w:szCs w:val="28"/>
        </w:rPr>
        <w:t xml:space="preserve">в Российской Федерации </w:t>
      </w:r>
    </w:p>
    <w:p w:rsidR="00AC5817" w:rsidRPr="001E3DD0" w:rsidRDefault="009A335F" w:rsidP="009A335F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rFonts w:eastAsia="Calibri"/>
          <w:b/>
          <w:color w:val="auto"/>
          <w:sz w:val="22"/>
          <w:szCs w:val="24"/>
          <w:u w:val="single"/>
          <w:lang w:eastAsia="zh-CN"/>
        </w:rPr>
      </w:pPr>
      <w:r w:rsidRPr="001E3DD0">
        <w:rPr>
          <w:b/>
          <w:color w:val="000000" w:themeColor="text1"/>
          <w:sz w:val="24"/>
          <w:szCs w:val="28"/>
        </w:rPr>
        <w:t>в ЛГ МАДОУ «Детский сад №1 «Росинка» в 2022 году</w:t>
      </w:r>
    </w:p>
    <w:p w:rsidR="002659B3" w:rsidRDefault="002659B3" w:rsidP="006A7A1A">
      <w:pPr>
        <w:suppressAutoHyphens/>
        <w:spacing w:before="0" w:after="160" w:line="276" w:lineRule="auto"/>
        <w:ind w:firstLine="0"/>
        <w:jc w:val="center"/>
        <w:rPr>
          <w:rFonts w:eastAsia="Calibri"/>
          <w:color w:val="auto"/>
          <w:sz w:val="24"/>
          <w:szCs w:val="24"/>
          <w:lang w:eastAsia="zh-C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80"/>
        <w:gridCol w:w="2728"/>
        <w:gridCol w:w="1659"/>
        <w:gridCol w:w="4120"/>
      </w:tblGrid>
      <w:tr w:rsidR="00FC2395" w:rsidTr="0098705C">
        <w:tc>
          <w:tcPr>
            <w:tcW w:w="780" w:type="dxa"/>
          </w:tcPr>
          <w:p w:rsidR="009A335F" w:rsidRPr="009A335F" w:rsidRDefault="009A335F" w:rsidP="00212171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</w:pPr>
            <w:r w:rsidRPr="009A335F"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  <w:t>№ п/п</w:t>
            </w:r>
          </w:p>
          <w:p w:rsidR="009A335F" w:rsidRPr="009A335F" w:rsidRDefault="009A335F" w:rsidP="00212171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A335F" w:rsidRPr="009A335F" w:rsidRDefault="009A335F" w:rsidP="00212171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</w:pPr>
            <w:r w:rsidRPr="009A335F"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659" w:type="dxa"/>
          </w:tcPr>
          <w:p w:rsidR="009A335F" w:rsidRPr="009A335F" w:rsidRDefault="009A335F" w:rsidP="00212171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</w:pPr>
            <w:r w:rsidRPr="009A335F"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  <w:t>Дата или период проведения</w:t>
            </w:r>
          </w:p>
        </w:tc>
        <w:tc>
          <w:tcPr>
            <w:tcW w:w="4120" w:type="dxa"/>
          </w:tcPr>
          <w:p w:rsidR="009A335F" w:rsidRPr="009A335F" w:rsidRDefault="009A335F" w:rsidP="00212171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</w:pPr>
            <w:r w:rsidRPr="009A335F">
              <w:rPr>
                <w:rFonts w:eastAsia="Calibri"/>
                <w:b/>
                <w:color w:val="auto"/>
                <w:sz w:val="22"/>
                <w:szCs w:val="24"/>
                <w:lang w:eastAsia="zh-CN"/>
              </w:rPr>
              <w:t>Результат</w:t>
            </w:r>
          </w:p>
        </w:tc>
      </w:tr>
      <w:tr w:rsidR="00FC2395" w:rsidTr="0098705C">
        <w:tc>
          <w:tcPr>
            <w:tcW w:w="780" w:type="dxa"/>
          </w:tcPr>
          <w:p w:rsidR="00212171" w:rsidRDefault="00212171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28" w:type="dxa"/>
          </w:tcPr>
          <w:p w:rsidR="00212171" w:rsidRPr="009F23FB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семейный конкурс – выставка новогодних поделок</w:t>
            </w:r>
          </w:p>
        </w:tc>
        <w:tc>
          <w:tcPr>
            <w:tcW w:w="1659" w:type="dxa"/>
          </w:tcPr>
          <w:p w:rsidR="00212171" w:rsidRPr="009F23FB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2F749D">
              <w:rPr>
                <w:sz w:val="24"/>
                <w:szCs w:val="24"/>
              </w:rPr>
              <w:t xml:space="preserve">2022 </w:t>
            </w:r>
            <w:r w:rsidR="002F749D" w:rsidRPr="009F23FB">
              <w:rPr>
                <w:sz w:val="24"/>
                <w:szCs w:val="24"/>
              </w:rPr>
              <w:t>года</w:t>
            </w:r>
          </w:p>
        </w:tc>
        <w:tc>
          <w:tcPr>
            <w:tcW w:w="4120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воспитанника </w:t>
            </w:r>
            <w:r w:rsidR="002F749D">
              <w:rPr>
                <w:sz w:val="24"/>
                <w:szCs w:val="24"/>
              </w:rPr>
              <w:t>учреждения приняли</w:t>
            </w:r>
            <w:r>
              <w:rPr>
                <w:sz w:val="24"/>
                <w:szCs w:val="24"/>
              </w:rPr>
              <w:t xml:space="preserve"> в конкурсе-выставке, организованном на базе Музейно-выставочного центра.</w:t>
            </w:r>
          </w:p>
        </w:tc>
      </w:tr>
      <w:tr w:rsidR="00FC2395" w:rsidTr="0098705C">
        <w:tc>
          <w:tcPr>
            <w:tcW w:w="780" w:type="dxa"/>
          </w:tcPr>
          <w:p w:rsidR="00212171" w:rsidRDefault="00212171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728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«Музей в чемодане»</w:t>
            </w:r>
          </w:p>
        </w:tc>
        <w:tc>
          <w:tcPr>
            <w:tcW w:w="1659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4120" w:type="dxa"/>
          </w:tcPr>
          <w:p w:rsidR="00212171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(52 воспитанника) старшего дошкольного возраста еженедельно посещают Музейно-выставочный центр, участвуют в познавательных мероприятиях.</w:t>
            </w:r>
          </w:p>
        </w:tc>
      </w:tr>
      <w:tr w:rsidR="00FC2395" w:rsidTr="0098705C">
        <w:tc>
          <w:tcPr>
            <w:tcW w:w="780" w:type="dxa"/>
          </w:tcPr>
          <w:p w:rsidR="00212171" w:rsidRDefault="00212171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212171" w:rsidRPr="002F749D" w:rsidRDefault="00212171" w:rsidP="00212171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Творческие занятия «Подарок своими руками» и познавательные мероприятия ко Дню защитника Отечества, Дню 8 марта, Дню семьи</w:t>
            </w:r>
          </w:p>
        </w:tc>
        <w:tc>
          <w:tcPr>
            <w:tcW w:w="1659" w:type="dxa"/>
          </w:tcPr>
          <w:p w:rsidR="00212171" w:rsidRPr="002F749D" w:rsidRDefault="00212171" w:rsidP="00212171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Февраль, март, май 2022 года</w:t>
            </w:r>
          </w:p>
        </w:tc>
        <w:tc>
          <w:tcPr>
            <w:tcW w:w="4120" w:type="dxa"/>
          </w:tcPr>
          <w:p w:rsidR="00212171" w:rsidRPr="002F749D" w:rsidRDefault="00212171" w:rsidP="00212171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Развитие творческих способностей воспитанников, формирование желания сделать приятное родным людям.</w:t>
            </w:r>
          </w:p>
        </w:tc>
      </w:tr>
      <w:tr w:rsidR="00FC2395" w:rsidTr="0098705C">
        <w:tc>
          <w:tcPr>
            <w:tcW w:w="780" w:type="dxa"/>
          </w:tcPr>
          <w:p w:rsidR="00212171" w:rsidRDefault="00212171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728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в рамках национального праздника народов ханты и манси «Вороний день»</w:t>
            </w:r>
          </w:p>
        </w:tc>
        <w:tc>
          <w:tcPr>
            <w:tcW w:w="1659" w:type="dxa"/>
          </w:tcPr>
          <w:p w:rsidR="00212171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2022 года</w:t>
            </w:r>
          </w:p>
        </w:tc>
        <w:tc>
          <w:tcPr>
            <w:tcW w:w="4120" w:type="dxa"/>
          </w:tcPr>
          <w:p w:rsidR="00212171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традициях народов ханты и манси в рамках реализации проекта «Росинка – капелька Югры».</w:t>
            </w:r>
          </w:p>
        </w:tc>
      </w:tr>
      <w:tr w:rsidR="00FC2395" w:rsidTr="0098705C">
        <w:tc>
          <w:tcPr>
            <w:tcW w:w="780" w:type="dxa"/>
          </w:tcPr>
          <w:p w:rsidR="00212171" w:rsidRDefault="00212171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728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городском фестивале</w:t>
            </w:r>
            <w:r w:rsidRPr="00D85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85107">
              <w:rPr>
                <w:sz w:val="24"/>
                <w:szCs w:val="24"/>
              </w:rPr>
              <w:t>«И воспоет душа моя Господа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 года</w:t>
            </w:r>
          </w:p>
        </w:tc>
        <w:tc>
          <w:tcPr>
            <w:tcW w:w="4120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5107">
              <w:rPr>
                <w:sz w:val="24"/>
                <w:szCs w:val="24"/>
              </w:rPr>
              <w:t>оддержка талантливых детей</w:t>
            </w:r>
            <w:r>
              <w:rPr>
                <w:sz w:val="24"/>
                <w:szCs w:val="24"/>
              </w:rPr>
              <w:t>, воспитание нравственных качеств</w:t>
            </w:r>
            <w:r w:rsidR="004255F1">
              <w:rPr>
                <w:sz w:val="24"/>
                <w:szCs w:val="24"/>
              </w:rPr>
              <w:t>, участие 12 детей в фестивале.</w:t>
            </w:r>
          </w:p>
        </w:tc>
      </w:tr>
      <w:tr w:rsidR="0098705C" w:rsidTr="0098705C">
        <w:tc>
          <w:tcPr>
            <w:tcW w:w="780" w:type="dxa"/>
          </w:tcPr>
          <w:p w:rsidR="00212171" w:rsidRDefault="00212171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728" w:type="dxa"/>
          </w:tcPr>
          <w:p w:rsidR="00212171" w:rsidRPr="006B5600" w:rsidRDefault="00212171" w:rsidP="00212171">
            <w:pPr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600">
              <w:rPr>
                <w:sz w:val="24"/>
                <w:szCs w:val="24"/>
              </w:rPr>
              <w:t>роведение мероприятия, посвященного</w:t>
            </w:r>
            <w:r>
              <w:rPr>
                <w:sz w:val="24"/>
                <w:szCs w:val="24"/>
              </w:rPr>
              <w:t xml:space="preserve"> М</w:t>
            </w:r>
            <w:r w:rsidRPr="006B5600">
              <w:rPr>
                <w:sz w:val="24"/>
                <w:szCs w:val="24"/>
              </w:rPr>
              <w:t>еждународному дню детского «Телефона доверия» с единым общероссийским номером</w:t>
            </w:r>
          </w:p>
        </w:tc>
        <w:tc>
          <w:tcPr>
            <w:tcW w:w="1659" w:type="dxa"/>
          </w:tcPr>
          <w:p w:rsidR="00212171" w:rsidRPr="006B5600" w:rsidRDefault="00212171" w:rsidP="0021217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5600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2022 года</w:t>
            </w:r>
          </w:p>
          <w:p w:rsidR="00212171" w:rsidRPr="006B5600" w:rsidRDefault="00212171" w:rsidP="00212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212171" w:rsidRDefault="00212171" w:rsidP="004255F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(законных представителей) о проводимых мероприятиях через мессенджеры, социальные сети (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sz w:val="24"/>
                <w:szCs w:val="24"/>
              </w:rPr>
              <w:t>МиРосинки</w:t>
            </w:r>
            <w:proofErr w:type="spellEnd"/>
            <w:r>
              <w:rPr>
                <w:sz w:val="24"/>
                <w:szCs w:val="24"/>
              </w:rPr>
              <w:t>), официальный сайт учреждения</w:t>
            </w:r>
            <w:r w:rsidR="004255F1">
              <w:rPr>
                <w:sz w:val="24"/>
                <w:szCs w:val="24"/>
              </w:rPr>
              <w:t>.</w:t>
            </w:r>
          </w:p>
        </w:tc>
      </w:tr>
      <w:tr w:rsidR="001E3DD0" w:rsidTr="0098705C">
        <w:tc>
          <w:tcPr>
            <w:tcW w:w="780" w:type="dxa"/>
          </w:tcPr>
          <w:p w:rsidR="00711C93" w:rsidRDefault="00711C93" w:rsidP="00711C93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728" w:type="dxa"/>
          </w:tcPr>
          <w:p w:rsidR="00711C93" w:rsidRPr="006B5600" w:rsidRDefault="00711C93" w:rsidP="00711C9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>Проведение мероприятий</w:t>
            </w:r>
          </w:p>
          <w:p w:rsidR="00711C93" w:rsidRPr="006B5600" w:rsidRDefault="00711C93" w:rsidP="00711C9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семьи</w:t>
            </w:r>
          </w:p>
        </w:tc>
        <w:tc>
          <w:tcPr>
            <w:tcW w:w="1659" w:type="dxa"/>
          </w:tcPr>
          <w:p w:rsidR="00711C93" w:rsidRPr="006B5600" w:rsidRDefault="00711C93" w:rsidP="00711C9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года</w:t>
            </w:r>
          </w:p>
          <w:p w:rsidR="00711C93" w:rsidRPr="006B5600" w:rsidRDefault="00711C93" w:rsidP="00711C93">
            <w:pPr>
              <w:pStyle w:val="a7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4120" w:type="dxa"/>
          </w:tcPr>
          <w:p w:rsidR="00711C93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семейных ценностей, сплочение семей воспитанников детского сада в ходе совместных мероприятий.</w:t>
            </w:r>
          </w:p>
          <w:p w:rsidR="004255F1" w:rsidRDefault="004255F1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8 мероприятий, охват 150 детей.</w:t>
            </w:r>
          </w:p>
        </w:tc>
      </w:tr>
      <w:tr w:rsidR="00FC2395" w:rsidTr="0098705C">
        <w:tc>
          <w:tcPr>
            <w:tcW w:w="780" w:type="dxa"/>
          </w:tcPr>
          <w:p w:rsidR="00212171" w:rsidRDefault="00711C93" w:rsidP="0021217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728" w:type="dxa"/>
          </w:tcPr>
          <w:p w:rsidR="00212171" w:rsidRPr="00D85107" w:rsidRDefault="00212171" w:rsidP="0021217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</w:t>
            </w:r>
            <w:r>
              <w:rPr>
                <w:sz w:val="24"/>
                <w:szCs w:val="24"/>
              </w:rPr>
              <w:lastRenderedPageBreak/>
              <w:t xml:space="preserve">познавательно-развлекательные мероприятия, посвященные </w:t>
            </w:r>
            <w:r w:rsidRPr="00D85107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D85107">
              <w:rPr>
                <w:sz w:val="24"/>
                <w:szCs w:val="24"/>
              </w:rPr>
              <w:t xml:space="preserve"> защиты детей</w:t>
            </w:r>
            <w:r>
              <w:rPr>
                <w:sz w:val="24"/>
                <w:szCs w:val="24"/>
              </w:rPr>
              <w:t>, Дню России</w:t>
            </w:r>
          </w:p>
        </w:tc>
        <w:tc>
          <w:tcPr>
            <w:tcW w:w="1659" w:type="dxa"/>
          </w:tcPr>
          <w:p w:rsidR="00212171" w:rsidRPr="00D85107" w:rsidRDefault="00212171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D85107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2022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20" w:type="dxa"/>
          </w:tcPr>
          <w:p w:rsidR="00212171" w:rsidRPr="00D85107" w:rsidRDefault="00212171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lastRenderedPageBreak/>
              <w:t xml:space="preserve">Создание праздничной атмосферы, </w:t>
            </w:r>
            <w:r w:rsidRPr="00D85107">
              <w:rPr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sz w:val="24"/>
                <w:szCs w:val="24"/>
              </w:rPr>
              <w:t xml:space="preserve">уважения друг к другу, желание помогать, </w:t>
            </w:r>
            <w:r w:rsidRPr="00D85107">
              <w:rPr>
                <w:sz w:val="24"/>
                <w:szCs w:val="24"/>
              </w:rPr>
              <w:t>дружеских качеств у воспитанников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05C" w:rsidTr="0098705C">
        <w:tc>
          <w:tcPr>
            <w:tcW w:w="780" w:type="dxa"/>
          </w:tcPr>
          <w:p w:rsidR="00711C93" w:rsidRDefault="00711C93" w:rsidP="00711C93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lastRenderedPageBreak/>
              <w:t>30.</w:t>
            </w:r>
          </w:p>
        </w:tc>
        <w:tc>
          <w:tcPr>
            <w:tcW w:w="2728" w:type="dxa"/>
          </w:tcPr>
          <w:p w:rsidR="00711C93" w:rsidRDefault="00711C93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мероприятия, Утро радостных встреч, приуроченные ко Дню защиты детей</w:t>
            </w:r>
          </w:p>
        </w:tc>
        <w:tc>
          <w:tcPr>
            <w:tcW w:w="1659" w:type="dxa"/>
          </w:tcPr>
          <w:p w:rsidR="00711C93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 года</w:t>
            </w:r>
          </w:p>
        </w:tc>
        <w:tc>
          <w:tcPr>
            <w:tcW w:w="4120" w:type="dxa"/>
          </w:tcPr>
          <w:p w:rsidR="00711C93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 воспитанников радостного настроения, формирование представлений о правах детей.</w:t>
            </w:r>
          </w:p>
        </w:tc>
      </w:tr>
      <w:tr w:rsidR="0098705C" w:rsidTr="0098705C">
        <w:tc>
          <w:tcPr>
            <w:tcW w:w="780" w:type="dxa"/>
          </w:tcPr>
          <w:p w:rsidR="00711C93" w:rsidRDefault="00FF612B" w:rsidP="00711C93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728" w:type="dxa"/>
          </w:tcPr>
          <w:p w:rsidR="00711C93" w:rsidRPr="00D85107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воспитанников в городском слете Юных экологов </w:t>
            </w:r>
          </w:p>
        </w:tc>
        <w:tc>
          <w:tcPr>
            <w:tcW w:w="1659" w:type="dxa"/>
          </w:tcPr>
          <w:p w:rsidR="00711C93" w:rsidRPr="00D85107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 года</w:t>
            </w:r>
          </w:p>
        </w:tc>
        <w:tc>
          <w:tcPr>
            <w:tcW w:w="4120" w:type="dxa"/>
          </w:tcPr>
          <w:p w:rsidR="00711C93" w:rsidRPr="00D85107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экологических представлений, воспитание любви к родной природе.</w:t>
            </w:r>
          </w:p>
        </w:tc>
      </w:tr>
      <w:tr w:rsidR="0098705C" w:rsidTr="0098705C">
        <w:tc>
          <w:tcPr>
            <w:tcW w:w="780" w:type="dxa"/>
          </w:tcPr>
          <w:p w:rsidR="00711C93" w:rsidRDefault="00711C93" w:rsidP="00711C93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711C93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работ воспитанников ЛГ МАОУ ДО ДШИ  многопрофильного отделения   «Радуга»</w:t>
            </w:r>
          </w:p>
        </w:tc>
        <w:tc>
          <w:tcPr>
            <w:tcW w:w="1659" w:type="dxa"/>
          </w:tcPr>
          <w:p w:rsidR="00711C93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 года</w:t>
            </w:r>
          </w:p>
        </w:tc>
        <w:tc>
          <w:tcPr>
            <w:tcW w:w="4120" w:type="dxa"/>
          </w:tcPr>
          <w:p w:rsidR="00711C93" w:rsidRDefault="00711C93" w:rsidP="00711C93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многопрофильного отделения «Радуга» ДО ДШИ, воспитание эстетического вкуса.</w:t>
            </w:r>
          </w:p>
        </w:tc>
      </w:tr>
      <w:tr w:rsidR="0098705C" w:rsidTr="0098705C">
        <w:tc>
          <w:tcPr>
            <w:tcW w:w="780" w:type="dxa"/>
          </w:tcPr>
          <w:p w:rsidR="00711C93" w:rsidRDefault="00711C93" w:rsidP="00711C93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711C93" w:rsidRPr="00D85107" w:rsidRDefault="00711C93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спектакля</w:t>
            </w:r>
            <w:r w:rsidRPr="00D85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театра Обско-угорских народов Севера</w:t>
            </w:r>
            <w:r w:rsidRPr="00D85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«Сказки на бубне»</w:t>
            </w:r>
          </w:p>
        </w:tc>
        <w:tc>
          <w:tcPr>
            <w:tcW w:w="1659" w:type="dxa"/>
          </w:tcPr>
          <w:p w:rsidR="00711C93" w:rsidRPr="00D85107" w:rsidRDefault="00FF612B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711C93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4120" w:type="dxa"/>
          </w:tcPr>
          <w:p w:rsidR="00711C93" w:rsidRPr="00D85107" w:rsidRDefault="00711C93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национальной культуры обско-угорских народов.</w:t>
            </w:r>
          </w:p>
        </w:tc>
      </w:tr>
      <w:tr w:rsidR="0098705C" w:rsidTr="0098705C">
        <w:tc>
          <w:tcPr>
            <w:tcW w:w="780" w:type="dxa"/>
          </w:tcPr>
          <w:p w:rsidR="00711C93" w:rsidRDefault="00711C93" w:rsidP="00711C93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711C93" w:rsidRPr="00D85107" w:rsidRDefault="00711C93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>Реализация программы «Социокультурные истоки»</w:t>
            </w:r>
          </w:p>
        </w:tc>
        <w:tc>
          <w:tcPr>
            <w:tcW w:w="1659" w:type="dxa"/>
          </w:tcPr>
          <w:p w:rsidR="00711C93" w:rsidRPr="00D85107" w:rsidRDefault="00711C93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510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20" w:type="dxa"/>
          </w:tcPr>
          <w:p w:rsidR="00711C93" w:rsidRDefault="00711C93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3 возрастных групп (гр. №7,8,12 – 80 воспитанников) реализуется программа «Социокультурные истоки»</w:t>
            </w:r>
            <w:r w:rsidRPr="00D85107">
              <w:rPr>
                <w:sz w:val="24"/>
                <w:szCs w:val="24"/>
              </w:rPr>
              <w:t>. Родители принимают активное участие в реализации задач программы.</w:t>
            </w:r>
          </w:p>
          <w:p w:rsidR="004255F1" w:rsidRPr="00D85107" w:rsidRDefault="004255F1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полугодие: на базе 5 возрастных групп – 124 воспитанника (группы №3,4,7,8,12).</w:t>
            </w:r>
          </w:p>
        </w:tc>
      </w:tr>
      <w:tr w:rsidR="0098705C" w:rsidTr="0098705C">
        <w:tc>
          <w:tcPr>
            <w:tcW w:w="780" w:type="dxa"/>
          </w:tcPr>
          <w:p w:rsidR="00FF612B" w:rsidRDefault="00FF612B" w:rsidP="00FF612B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728" w:type="dxa"/>
          </w:tcPr>
          <w:p w:rsidR="00FF612B" w:rsidRPr="006B5600" w:rsidRDefault="00FF612B" w:rsidP="00FF612B">
            <w:pPr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>«День знан</w:t>
            </w:r>
            <w:r>
              <w:rPr>
                <w:sz w:val="24"/>
                <w:szCs w:val="24"/>
              </w:rPr>
              <w:t>ий» - познавательная программа</w:t>
            </w:r>
          </w:p>
        </w:tc>
        <w:tc>
          <w:tcPr>
            <w:tcW w:w="1659" w:type="dxa"/>
          </w:tcPr>
          <w:p w:rsidR="00FF612B" w:rsidRDefault="00FF612B" w:rsidP="00FF612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  <w:r w:rsidRPr="006B5600">
              <w:rPr>
                <w:sz w:val="24"/>
                <w:szCs w:val="24"/>
              </w:rPr>
              <w:t xml:space="preserve"> </w:t>
            </w:r>
          </w:p>
          <w:p w:rsidR="00FF612B" w:rsidRPr="006B5600" w:rsidRDefault="00FF612B" w:rsidP="00FF612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  <w:p w:rsidR="00FF612B" w:rsidRPr="006B5600" w:rsidRDefault="00FF612B" w:rsidP="00FF612B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0" w:type="dxa"/>
          </w:tcPr>
          <w:p w:rsidR="00FF612B" w:rsidRPr="00D85107" w:rsidRDefault="00FF612B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радостного настроения, настроя на будущий учебный год, знакомство с новыми группами и друзьями.</w:t>
            </w:r>
          </w:p>
        </w:tc>
      </w:tr>
      <w:tr w:rsidR="0098705C" w:rsidTr="0098705C">
        <w:tc>
          <w:tcPr>
            <w:tcW w:w="780" w:type="dxa"/>
          </w:tcPr>
          <w:p w:rsidR="00FF612B" w:rsidRDefault="00FF612B" w:rsidP="00FF612B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728" w:type="dxa"/>
          </w:tcPr>
          <w:p w:rsidR="00FF612B" w:rsidRPr="006B5600" w:rsidRDefault="00FF612B" w:rsidP="00FF612B">
            <w:pPr>
              <w:shd w:val="clear" w:color="auto" w:fill="FFFFFF"/>
              <w:ind w:right="-108"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 xml:space="preserve">«Праздник для мамы» - праздничная программа </w:t>
            </w:r>
          </w:p>
        </w:tc>
        <w:tc>
          <w:tcPr>
            <w:tcW w:w="1659" w:type="dxa"/>
          </w:tcPr>
          <w:p w:rsidR="00FF612B" w:rsidRPr="006B5600" w:rsidRDefault="00FF612B" w:rsidP="00FF612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B5600">
              <w:rPr>
                <w:sz w:val="24"/>
                <w:szCs w:val="24"/>
              </w:rPr>
              <w:t>оябрь 2022 года</w:t>
            </w:r>
            <w:r>
              <w:rPr>
                <w:sz w:val="24"/>
                <w:szCs w:val="24"/>
              </w:rPr>
              <w:t>, 4 неделя</w:t>
            </w:r>
          </w:p>
          <w:p w:rsidR="00FF612B" w:rsidRPr="006B5600" w:rsidRDefault="00FF612B" w:rsidP="00FF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FF612B" w:rsidRDefault="00FF612B" w:rsidP="00FF612B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уважительного отношения к мамам, желания помогать и заботиться о ближних.</w:t>
            </w:r>
          </w:p>
        </w:tc>
      </w:tr>
      <w:tr w:rsidR="0098705C" w:rsidTr="0098705C">
        <w:tc>
          <w:tcPr>
            <w:tcW w:w="780" w:type="dxa"/>
          </w:tcPr>
          <w:p w:rsidR="00FF612B" w:rsidRDefault="00FF612B" w:rsidP="00FF612B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2728" w:type="dxa"/>
          </w:tcPr>
          <w:p w:rsidR="00FF612B" w:rsidRPr="006B5600" w:rsidRDefault="00FF612B" w:rsidP="004255F1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5600">
              <w:rPr>
                <w:rFonts w:ascii="TimesNewRomanPSMT" w:hAnsi="TimesNewRomanPSMT" w:cs="TimesNewRomanPSMT"/>
                <w:sz w:val="24"/>
                <w:szCs w:val="24"/>
              </w:rPr>
              <w:t>Обеспечение доступности дополнительного образования для детей в возрасте от 5 до 18 лет</w:t>
            </w:r>
          </w:p>
        </w:tc>
        <w:tc>
          <w:tcPr>
            <w:tcW w:w="1659" w:type="dxa"/>
          </w:tcPr>
          <w:p w:rsidR="00FF612B" w:rsidRPr="006B5600" w:rsidRDefault="00FF612B" w:rsidP="00FF612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6B5600">
              <w:rPr>
                <w:sz w:val="24"/>
                <w:szCs w:val="24"/>
              </w:rPr>
              <w:t>екабрь 2</w:t>
            </w:r>
            <w:r>
              <w:rPr>
                <w:sz w:val="24"/>
                <w:szCs w:val="24"/>
              </w:rPr>
              <w:t>022 года</w:t>
            </w:r>
          </w:p>
        </w:tc>
        <w:tc>
          <w:tcPr>
            <w:tcW w:w="4120" w:type="dxa"/>
          </w:tcPr>
          <w:p w:rsidR="00FF612B" w:rsidRPr="00D85107" w:rsidRDefault="004255F1" w:rsidP="004255F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услуг, охват – 106 детей (86 детей – реализация дополнительных общеобразовательных программ, 20 детей - иная услуга «Соляная комната»).</w:t>
            </w:r>
          </w:p>
        </w:tc>
      </w:tr>
      <w:tr w:rsidR="0098705C" w:rsidTr="0098705C">
        <w:tc>
          <w:tcPr>
            <w:tcW w:w="780" w:type="dxa"/>
          </w:tcPr>
          <w:p w:rsidR="00FC2395" w:rsidRDefault="00FC2395" w:rsidP="00FC2395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2728" w:type="dxa"/>
          </w:tcPr>
          <w:p w:rsidR="00FC2395" w:rsidRPr="006B5600" w:rsidRDefault="00FC2395" w:rsidP="00FC2395">
            <w:pPr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 </w:t>
            </w:r>
            <w:r w:rsidRPr="006B5600">
              <w:rPr>
                <w:sz w:val="24"/>
                <w:szCs w:val="24"/>
              </w:rPr>
              <w:lastRenderedPageBreak/>
              <w:t xml:space="preserve">вопросам обеспечения безопасности детей,  профилактики безнадзорности  и правонарушений несовершеннолетних,  ответственного </w:t>
            </w:r>
            <w:proofErr w:type="spellStart"/>
            <w:r w:rsidRPr="006B5600">
              <w:rPr>
                <w:sz w:val="24"/>
                <w:szCs w:val="24"/>
              </w:rPr>
              <w:t>родительства</w:t>
            </w:r>
            <w:proofErr w:type="spellEnd"/>
            <w:r w:rsidRPr="006B5600">
              <w:rPr>
                <w:sz w:val="24"/>
                <w:szCs w:val="24"/>
              </w:rPr>
              <w:t>,    через средства массовой информации, информационно</w:t>
            </w:r>
            <w:r w:rsidRPr="006B5600">
              <w:rPr>
                <w:sz w:val="24"/>
                <w:szCs w:val="24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659" w:type="dxa"/>
          </w:tcPr>
          <w:p w:rsidR="00FC2395" w:rsidRDefault="00FC2395" w:rsidP="00FC239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  <w:r w:rsidRPr="006B5600">
              <w:rPr>
                <w:sz w:val="24"/>
                <w:szCs w:val="24"/>
              </w:rPr>
              <w:t xml:space="preserve"> 2022 года</w:t>
            </w:r>
          </w:p>
          <w:p w:rsidR="00FC2395" w:rsidRPr="006B5600" w:rsidRDefault="00FC2395" w:rsidP="00FC239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</w:tcPr>
          <w:p w:rsidR="00FC2395" w:rsidRDefault="00FC2395" w:rsidP="00DA575F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материалов, листовок, памяток в родительских уголках, в мессенджерах, в социальной сети Вконтакте, группа МиРосинки, на </w:t>
            </w:r>
            <w:r>
              <w:rPr>
                <w:sz w:val="24"/>
                <w:szCs w:val="24"/>
              </w:rPr>
              <w:lastRenderedPageBreak/>
              <w:t>официальном сайте</w:t>
            </w:r>
            <w:r w:rsidR="00DA575F">
              <w:rPr>
                <w:sz w:val="24"/>
                <w:szCs w:val="24"/>
              </w:rPr>
              <w:t xml:space="preserve"> по ОБЖ, ПДД, пожарной безопасности и электробезопасности, безопасности на водных объектах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05C" w:rsidTr="0098705C">
        <w:tc>
          <w:tcPr>
            <w:tcW w:w="780" w:type="dxa"/>
          </w:tcPr>
          <w:p w:rsidR="0098705C" w:rsidRDefault="0098705C" w:rsidP="0098705C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lastRenderedPageBreak/>
              <w:t>60.</w:t>
            </w:r>
          </w:p>
        </w:tc>
        <w:tc>
          <w:tcPr>
            <w:tcW w:w="2728" w:type="dxa"/>
          </w:tcPr>
          <w:p w:rsidR="0098705C" w:rsidRPr="0098705C" w:rsidRDefault="0098705C" w:rsidP="0098705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интеллектуальном конкурсе для детей дошкольного возраста «Умники и умницы»</w:t>
            </w:r>
          </w:p>
        </w:tc>
        <w:tc>
          <w:tcPr>
            <w:tcW w:w="1659" w:type="dxa"/>
          </w:tcPr>
          <w:p w:rsidR="0098705C" w:rsidRPr="006B5600" w:rsidRDefault="001E3DD0" w:rsidP="0098705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</w:t>
            </w:r>
            <w:r w:rsidR="0098705C">
              <w:rPr>
                <w:sz w:val="24"/>
                <w:szCs w:val="24"/>
              </w:rPr>
              <w:t xml:space="preserve">брь </w:t>
            </w:r>
            <w:r w:rsidR="0098705C" w:rsidRPr="006B5600">
              <w:rPr>
                <w:sz w:val="24"/>
                <w:szCs w:val="24"/>
              </w:rPr>
              <w:t>2022 года</w:t>
            </w:r>
          </w:p>
        </w:tc>
        <w:tc>
          <w:tcPr>
            <w:tcW w:w="4120" w:type="dxa"/>
          </w:tcPr>
          <w:p w:rsidR="0098705C" w:rsidRPr="00D85107" w:rsidRDefault="0098705C" w:rsidP="0098705C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интеллектуальных способностей, умение работать в команде. Охват 24 воспитанника старшего дошкольного возраста.</w:t>
            </w:r>
          </w:p>
        </w:tc>
      </w:tr>
      <w:tr w:rsidR="00B73E91" w:rsidTr="0098705C">
        <w:tc>
          <w:tcPr>
            <w:tcW w:w="780" w:type="dxa"/>
          </w:tcPr>
          <w:p w:rsidR="00B73E91" w:rsidRDefault="00B73E91" w:rsidP="00B73E9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B73E91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мастер-класса </w:t>
            </w:r>
            <w:r w:rsidR="001E3DD0">
              <w:rPr>
                <w:sz w:val="24"/>
                <w:szCs w:val="24"/>
              </w:rPr>
              <w:t xml:space="preserve">ЛГ МАОУ ДО ДШИ </w:t>
            </w:r>
            <w:r>
              <w:rPr>
                <w:sz w:val="24"/>
                <w:szCs w:val="24"/>
              </w:rPr>
              <w:t>многопрофильного отделения</w:t>
            </w:r>
            <w:r w:rsidR="001E3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«Радуга», посвященного Дню округа</w:t>
            </w:r>
          </w:p>
        </w:tc>
        <w:tc>
          <w:tcPr>
            <w:tcW w:w="1659" w:type="dxa"/>
          </w:tcPr>
          <w:p w:rsidR="00B73E91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4120" w:type="dxa"/>
          </w:tcPr>
          <w:p w:rsidR="00B73E91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многопрофильного отделения «Радуга» ДО ДШИ, закрепление представлений о культуре народов ханты и манси воспитание эстетического вкуса. Охват – 20 детей.</w:t>
            </w:r>
          </w:p>
        </w:tc>
      </w:tr>
      <w:tr w:rsidR="00B73E91" w:rsidTr="0098705C">
        <w:tc>
          <w:tcPr>
            <w:tcW w:w="780" w:type="dxa"/>
          </w:tcPr>
          <w:p w:rsidR="00B73E91" w:rsidRDefault="00B73E91" w:rsidP="00B73E9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B73E91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новогоднего спектакля ЦК Нефтяник «Наследие» «Ушастый Новый год»</w:t>
            </w:r>
          </w:p>
        </w:tc>
        <w:tc>
          <w:tcPr>
            <w:tcW w:w="1659" w:type="dxa"/>
          </w:tcPr>
          <w:p w:rsidR="00B73E91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4120" w:type="dxa"/>
          </w:tcPr>
          <w:p w:rsidR="00B73E91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деятельности детского театрального объединения «Зеркало» </w:t>
            </w:r>
            <w:r w:rsidR="001E3DD0">
              <w:rPr>
                <w:sz w:val="24"/>
                <w:szCs w:val="24"/>
              </w:rPr>
              <w:t xml:space="preserve">ЛТО </w:t>
            </w:r>
            <w:r>
              <w:rPr>
                <w:sz w:val="24"/>
                <w:szCs w:val="24"/>
              </w:rPr>
              <w:t>«Наследие» ЦК «Нефтяник». Создание радостного настроения от встречи с любимыми героями сказок. Охват – 120 детей.</w:t>
            </w:r>
          </w:p>
        </w:tc>
      </w:tr>
      <w:tr w:rsidR="00B73E91" w:rsidTr="0098705C">
        <w:tc>
          <w:tcPr>
            <w:tcW w:w="780" w:type="dxa"/>
          </w:tcPr>
          <w:p w:rsidR="00B73E91" w:rsidRDefault="00B73E91" w:rsidP="00B73E91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2728" w:type="dxa"/>
          </w:tcPr>
          <w:p w:rsidR="00B73E91" w:rsidRPr="006B5600" w:rsidRDefault="00B73E91" w:rsidP="00B73E9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>«Ассорти талантов» выставка декоративно-прикладног</w:t>
            </w:r>
            <w:r>
              <w:rPr>
                <w:sz w:val="24"/>
                <w:szCs w:val="24"/>
              </w:rPr>
              <w:t>о творчества ко Дню инвалидов</w:t>
            </w:r>
          </w:p>
        </w:tc>
        <w:tc>
          <w:tcPr>
            <w:tcW w:w="1659" w:type="dxa"/>
          </w:tcPr>
          <w:p w:rsidR="00B73E91" w:rsidRPr="00DB274D" w:rsidRDefault="00B73E91" w:rsidP="00B73E9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5600">
              <w:rPr>
                <w:sz w:val="24"/>
                <w:szCs w:val="24"/>
              </w:rPr>
              <w:t>екабрь 2022 года</w:t>
            </w:r>
          </w:p>
        </w:tc>
        <w:tc>
          <w:tcPr>
            <w:tcW w:w="4120" w:type="dxa"/>
          </w:tcPr>
          <w:p w:rsidR="00B73E91" w:rsidRPr="00D85107" w:rsidRDefault="00B73E91" w:rsidP="00B73E9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художественных работ ребенка-инвалида </w:t>
            </w:r>
            <w:proofErr w:type="spellStart"/>
            <w:r>
              <w:rPr>
                <w:sz w:val="24"/>
                <w:szCs w:val="24"/>
              </w:rPr>
              <w:t>Хидирнабиевой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Камилы</w:t>
            </w:r>
            <w:proofErr w:type="spellEnd"/>
            <w:r>
              <w:rPr>
                <w:sz w:val="24"/>
                <w:szCs w:val="24"/>
              </w:rPr>
              <w:t xml:space="preserve"> Руслановны.</w:t>
            </w:r>
          </w:p>
        </w:tc>
      </w:tr>
    </w:tbl>
    <w:p w:rsidR="009A335F" w:rsidRDefault="009A335F" w:rsidP="009A335F">
      <w:pPr>
        <w:suppressAutoHyphens/>
        <w:spacing w:before="0" w:after="160" w:line="276" w:lineRule="auto"/>
        <w:ind w:firstLine="0"/>
        <w:rPr>
          <w:rFonts w:eastAsia="Calibri"/>
          <w:color w:val="auto"/>
          <w:sz w:val="24"/>
          <w:szCs w:val="24"/>
          <w:lang w:eastAsia="zh-CN"/>
        </w:rPr>
      </w:pPr>
    </w:p>
    <w:p w:rsidR="00741EAA" w:rsidRDefault="00741EAA" w:rsidP="009A335F">
      <w:pPr>
        <w:suppressAutoHyphens/>
        <w:spacing w:before="0" w:after="160" w:line="276" w:lineRule="auto"/>
        <w:ind w:firstLine="0"/>
        <w:rPr>
          <w:rFonts w:eastAsia="Calibri"/>
          <w:color w:val="auto"/>
          <w:sz w:val="24"/>
          <w:szCs w:val="24"/>
          <w:lang w:eastAsia="zh-CN"/>
        </w:rPr>
      </w:pPr>
    </w:p>
    <w:p w:rsidR="00741EAA" w:rsidRDefault="00741EAA" w:rsidP="00741EAA">
      <w:pPr>
        <w:spacing w:after="0"/>
        <w:rPr>
          <w:sz w:val="14"/>
          <w:szCs w:val="16"/>
        </w:rPr>
      </w:pPr>
      <w:r>
        <w:rPr>
          <w:sz w:val="14"/>
          <w:szCs w:val="16"/>
        </w:rPr>
        <w:t>Исполнитель:</w:t>
      </w:r>
    </w:p>
    <w:p w:rsidR="00741EAA" w:rsidRDefault="00741EAA" w:rsidP="00741EAA">
      <w:pPr>
        <w:spacing w:after="0"/>
        <w:rPr>
          <w:sz w:val="14"/>
          <w:szCs w:val="16"/>
        </w:rPr>
      </w:pPr>
      <w:r>
        <w:rPr>
          <w:sz w:val="14"/>
          <w:szCs w:val="16"/>
        </w:rPr>
        <w:t>старший воспитатель</w:t>
      </w:r>
    </w:p>
    <w:p w:rsidR="00741EAA" w:rsidRDefault="00741EAA" w:rsidP="00741EAA">
      <w:pPr>
        <w:spacing w:after="0"/>
        <w:rPr>
          <w:sz w:val="14"/>
          <w:szCs w:val="16"/>
        </w:rPr>
      </w:pPr>
      <w:r>
        <w:rPr>
          <w:sz w:val="14"/>
          <w:szCs w:val="16"/>
        </w:rPr>
        <w:t>ЛГ МАДОУ «Детский сад №1 «Росинка»</w:t>
      </w:r>
    </w:p>
    <w:p w:rsidR="00741EAA" w:rsidRDefault="00741EAA" w:rsidP="00741EAA">
      <w:pPr>
        <w:spacing w:after="0"/>
        <w:rPr>
          <w:sz w:val="14"/>
          <w:szCs w:val="16"/>
        </w:rPr>
      </w:pPr>
      <w:r>
        <w:rPr>
          <w:sz w:val="14"/>
          <w:szCs w:val="16"/>
        </w:rPr>
        <w:t>Попова Светлана Александровна</w:t>
      </w:r>
    </w:p>
    <w:p w:rsidR="00741EAA" w:rsidRDefault="00741EAA" w:rsidP="00741EAA">
      <w:pPr>
        <w:spacing w:after="0"/>
        <w:rPr>
          <w:sz w:val="14"/>
          <w:szCs w:val="16"/>
        </w:rPr>
      </w:pPr>
      <w:r>
        <w:rPr>
          <w:sz w:val="14"/>
          <w:szCs w:val="16"/>
        </w:rPr>
        <w:t>Телефон: 8(34669) 5-03-95</w:t>
      </w:r>
    </w:p>
    <w:p w:rsidR="00741EAA" w:rsidRPr="00AC5817" w:rsidRDefault="00741EAA" w:rsidP="009A335F">
      <w:pPr>
        <w:suppressAutoHyphens/>
        <w:spacing w:before="0" w:after="160" w:line="276" w:lineRule="auto"/>
        <w:ind w:firstLine="0"/>
        <w:rPr>
          <w:rFonts w:eastAsia="Calibri"/>
          <w:color w:val="auto"/>
          <w:sz w:val="24"/>
          <w:szCs w:val="24"/>
          <w:lang w:eastAsia="zh-CN"/>
        </w:rPr>
      </w:pPr>
    </w:p>
    <w:sectPr w:rsidR="00741EAA" w:rsidRPr="00AC5817" w:rsidSect="00C051F9">
      <w:headerReference w:type="even" r:id="rId9"/>
      <w:headerReference w:type="default" r:id="rId10"/>
      <w:footerReference w:type="even" r:id="rId11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32" w:rsidRDefault="00316332">
      <w:r>
        <w:separator/>
      </w:r>
    </w:p>
  </w:endnote>
  <w:endnote w:type="continuationSeparator" w:id="0">
    <w:p w:rsidR="00316332" w:rsidRDefault="003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2E15F8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32" w:rsidRDefault="00316332">
      <w:r>
        <w:separator/>
      </w:r>
    </w:p>
  </w:footnote>
  <w:footnote w:type="continuationSeparator" w:id="0">
    <w:p w:rsidR="00316332" w:rsidRDefault="0031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2E15F8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32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2A82" w:rsidRPr="00702A82" w:rsidRDefault="00702A82">
        <w:pPr>
          <w:pStyle w:val="ab"/>
          <w:jc w:val="center"/>
          <w:rPr>
            <w:sz w:val="20"/>
          </w:rPr>
        </w:pPr>
        <w:r w:rsidRPr="00702A82">
          <w:rPr>
            <w:sz w:val="20"/>
          </w:rPr>
          <w:fldChar w:fldCharType="begin"/>
        </w:r>
        <w:r w:rsidRPr="00702A82">
          <w:rPr>
            <w:sz w:val="20"/>
          </w:rPr>
          <w:instrText>PAGE   \* MERGEFORMAT</w:instrText>
        </w:r>
        <w:r w:rsidRPr="00702A82">
          <w:rPr>
            <w:sz w:val="20"/>
          </w:rPr>
          <w:fldChar w:fldCharType="separate"/>
        </w:r>
        <w:r w:rsidR="005B78D9">
          <w:rPr>
            <w:noProof/>
            <w:sz w:val="20"/>
          </w:rPr>
          <w:t>3</w:t>
        </w:r>
        <w:r w:rsidRPr="00702A82">
          <w:rPr>
            <w:sz w:val="20"/>
          </w:rPr>
          <w:fldChar w:fldCharType="end"/>
        </w:r>
      </w:p>
    </w:sdtContent>
  </w:sdt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19DE"/>
    <w:multiLevelType w:val="hybridMultilevel"/>
    <w:tmpl w:val="13E4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4"/>
    <w:rsid w:val="00006249"/>
    <w:rsid w:val="00014AA9"/>
    <w:rsid w:val="00021B8D"/>
    <w:rsid w:val="00023688"/>
    <w:rsid w:val="00034D67"/>
    <w:rsid w:val="00040364"/>
    <w:rsid w:val="00050E3D"/>
    <w:rsid w:val="00055387"/>
    <w:rsid w:val="00060C3C"/>
    <w:rsid w:val="00072F9B"/>
    <w:rsid w:val="0007427C"/>
    <w:rsid w:val="000843C8"/>
    <w:rsid w:val="00087D53"/>
    <w:rsid w:val="0009558F"/>
    <w:rsid w:val="000A5830"/>
    <w:rsid w:val="000A64F1"/>
    <w:rsid w:val="000A73CF"/>
    <w:rsid w:val="000A7687"/>
    <w:rsid w:val="000B27D6"/>
    <w:rsid w:val="000C72AB"/>
    <w:rsid w:val="000E2EEC"/>
    <w:rsid w:val="000E39F3"/>
    <w:rsid w:val="000F15C5"/>
    <w:rsid w:val="000F4660"/>
    <w:rsid w:val="00107E90"/>
    <w:rsid w:val="001127DA"/>
    <w:rsid w:val="00120CB7"/>
    <w:rsid w:val="00123469"/>
    <w:rsid w:val="00124F7F"/>
    <w:rsid w:val="001312BB"/>
    <w:rsid w:val="00133C6B"/>
    <w:rsid w:val="00134441"/>
    <w:rsid w:val="00143459"/>
    <w:rsid w:val="00147EC4"/>
    <w:rsid w:val="00157FAC"/>
    <w:rsid w:val="0016518F"/>
    <w:rsid w:val="00167C96"/>
    <w:rsid w:val="001710A8"/>
    <w:rsid w:val="001713C3"/>
    <w:rsid w:val="00177169"/>
    <w:rsid w:val="00181968"/>
    <w:rsid w:val="00181EA4"/>
    <w:rsid w:val="00190DEB"/>
    <w:rsid w:val="0019796D"/>
    <w:rsid w:val="001A01C6"/>
    <w:rsid w:val="001A5D0A"/>
    <w:rsid w:val="001A7CFA"/>
    <w:rsid w:val="001D2B89"/>
    <w:rsid w:val="001D7B0A"/>
    <w:rsid w:val="001E3332"/>
    <w:rsid w:val="001E3DD0"/>
    <w:rsid w:val="001F5F3C"/>
    <w:rsid w:val="00200D67"/>
    <w:rsid w:val="002018A1"/>
    <w:rsid w:val="002036D0"/>
    <w:rsid w:val="0020519C"/>
    <w:rsid w:val="00212171"/>
    <w:rsid w:val="00214210"/>
    <w:rsid w:val="002151C4"/>
    <w:rsid w:val="0021701B"/>
    <w:rsid w:val="00221106"/>
    <w:rsid w:val="00221A1D"/>
    <w:rsid w:val="0022532B"/>
    <w:rsid w:val="00232339"/>
    <w:rsid w:val="0023757A"/>
    <w:rsid w:val="00241F04"/>
    <w:rsid w:val="002430D6"/>
    <w:rsid w:val="002442DA"/>
    <w:rsid w:val="002659B3"/>
    <w:rsid w:val="00266375"/>
    <w:rsid w:val="00274527"/>
    <w:rsid w:val="0028014B"/>
    <w:rsid w:val="002867BB"/>
    <w:rsid w:val="00290821"/>
    <w:rsid w:val="002B0853"/>
    <w:rsid w:val="002C33FE"/>
    <w:rsid w:val="002D2C9E"/>
    <w:rsid w:val="002E15F8"/>
    <w:rsid w:val="002E29B1"/>
    <w:rsid w:val="002E3CFA"/>
    <w:rsid w:val="002E47E8"/>
    <w:rsid w:val="002F0A3A"/>
    <w:rsid w:val="002F51D3"/>
    <w:rsid w:val="002F749D"/>
    <w:rsid w:val="00304F4F"/>
    <w:rsid w:val="00316332"/>
    <w:rsid w:val="00321AD8"/>
    <w:rsid w:val="003270B9"/>
    <w:rsid w:val="00332C88"/>
    <w:rsid w:val="00336F33"/>
    <w:rsid w:val="00340EC8"/>
    <w:rsid w:val="003418C4"/>
    <w:rsid w:val="00344599"/>
    <w:rsid w:val="00344CDB"/>
    <w:rsid w:val="0034634F"/>
    <w:rsid w:val="00353BBF"/>
    <w:rsid w:val="00371D6D"/>
    <w:rsid w:val="0037611A"/>
    <w:rsid w:val="00386F98"/>
    <w:rsid w:val="00391F17"/>
    <w:rsid w:val="003934AF"/>
    <w:rsid w:val="003A024C"/>
    <w:rsid w:val="003A100C"/>
    <w:rsid w:val="003A13D9"/>
    <w:rsid w:val="003A4569"/>
    <w:rsid w:val="003B44A9"/>
    <w:rsid w:val="003C4038"/>
    <w:rsid w:val="003C41EB"/>
    <w:rsid w:val="003D5E70"/>
    <w:rsid w:val="003E04FD"/>
    <w:rsid w:val="003F4945"/>
    <w:rsid w:val="003F5FBB"/>
    <w:rsid w:val="003F78CB"/>
    <w:rsid w:val="00413AC8"/>
    <w:rsid w:val="00414C11"/>
    <w:rsid w:val="00416C85"/>
    <w:rsid w:val="00422B42"/>
    <w:rsid w:val="00423AA9"/>
    <w:rsid w:val="0042423C"/>
    <w:rsid w:val="00424E2F"/>
    <w:rsid w:val="004255F1"/>
    <w:rsid w:val="004279C3"/>
    <w:rsid w:val="004305EC"/>
    <w:rsid w:val="004308F2"/>
    <w:rsid w:val="00431C72"/>
    <w:rsid w:val="004344FB"/>
    <w:rsid w:val="00443065"/>
    <w:rsid w:val="00445A94"/>
    <w:rsid w:val="00460120"/>
    <w:rsid w:val="00474D1E"/>
    <w:rsid w:val="00480834"/>
    <w:rsid w:val="00481FBC"/>
    <w:rsid w:val="00487105"/>
    <w:rsid w:val="004B0EEF"/>
    <w:rsid w:val="004B7EE5"/>
    <w:rsid w:val="004C5403"/>
    <w:rsid w:val="004D13FF"/>
    <w:rsid w:val="004D253A"/>
    <w:rsid w:val="004E248E"/>
    <w:rsid w:val="004E34C0"/>
    <w:rsid w:val="004F4158"/>
    <w:rsid w:val="00502504"/>
    <w:rsid w:val="00507061"/>
    <w:rsid w:val="0051432E"/>
    <w:rsid w:val="00520880"/>
    <w:rsid w:val="005218D1"/>
    <w:rsid w:val="0053383F"/>
    <w:rsid w:val="00537F95"/>
    <w:rsid w:val="00546601"/>
    <w:rsid w:val="00551C45"/>
    <w:rsid w:val="00553776"/>
    <w:rsid w:val="00553D4C"/>
    <w:rsid w:val="00565B4F"/>
    <w:rsid w:val="005862EF"/>
    <w:rsid w:val="00587CC0"/>
    <w:rsid w:val="00596056"/>
    <w:rsid w:val="005A1121"/>
    <w:rsid w:val="005B125D"/>
    <w:rsid w:val="005B34D5"/>
    <w:rsid w:val="005B3547"/>
    <w:rsid w:val="005B78D9"/>
    <w:rsid w:val="005C4F21"/>
    <w:rsid w:val="005C7964"/>
    <w:rsid w:val="005D4709"/>
    <w:rsid w:val="005D571F"/>
    <w:rsid w:val="005E7571"/>
    <w:rsid w:val="005F0AA4"/>
    <w:rsid w:val="005F2B70"/>
    <w:rsid w:val="00600F23"/>
    <w:rsid w:val="00602688"/>
    <w:rsid w:val="00606CD8"/>
    <w:rsid w:val="006144E0"/>
    <w:rsid w:val="0062121E"/>
    <w:rsid w:val="0064633A"/>
    <w:rsid w:val="00647702"/>
    <w:rsid w:val="00654B3A"/>
    <w:rsid w:val="006742F2"/>
    <w:rsid w:val="00674743"/>
    <w:rsid w:val="00675513"/>
    <w:rsid w:val="00684D49"/>
    <w:rsid w:val="006918D6"/>
    <w:rsid w:val="00697D00"/>
    <w:rsid w:val="006A2E5D"/>
    <w:rsid w:val="006A7A1A"/>
    <w:rsid w:val="006B103D"/>
    <w:rsid w:val="006B1E03"/>
    <w:rsid w:val="006B52F9"/>
    <w:rsid w:val="006C15B1"/>
    <w:rsid w:val="006C24C6"/>
    <w:rsid w:val="006C6792"/>
    <w:rsid w:val="006E1AFC"/>
    <w:rsid w:val="00701EFE"/>
    <w:rsid w:val="00702A82"/>
    <w:rsid w:val="00703623"/>
    <w:rsid w:val="007061E6"/>
    <w:rsid w:val="00711C93"/>
    <w:rsid w:val="007121D4"/>
    <w:rsid w:val="0071490D"/>
    <w:rsid w:val="007153EC"/>
    <w:rsid w:val="00723DFA"/>
    <w:rsid w:val="00741EAA"/>
    <w:rsid w:val="0074782B"/>
    <w:rsid w:val="00753BFA"/>
    <w:rsid w:val="007549DC"/>
    <w:rsid w:val="007569A5"/>
    <w:rsid w:val="00760E81"/>
    <w:rsid w:val="00776CE1"/>
    <w:rsid w:val="00780F74"/>
    <w:rsid w:val="007831FE"/>
    <w:rsid w:val="007B338C"/>
    <w:rsid w:val="007B54E3"/>
    <w:rsid w:val="007D1569"/>
    <w:rsid w:val="007D5AA3"/>
    <w:rsid w:val="007D656D"/>
    <w:rsid w:val="007D72AE"/>
    <w:rsid w:val="007E0E32"/>
    <w:rsid w:val="007E1830"/>
    <w:rsid w:val="007E1F3D"/>
    <w:rsid w:val="007E75A9"/>
    <w:rsid w:val="007F1200"/>
    <w:rsid w:val="007F5AA9"/>
    <w:rsid w:val="007F5F4C"/>
    <w:rsid w:val="008047AE"/>
    <w:rsid w:val="0081230A"/>
    <w:rsid w:val="00821F92"/>
    <w:rsid w:val="00824143"/>
    <w:rsid w:val="00831325"/>
    <w:rsid w:val="00832B33"/>
    <w:rsid w:val="00836344"/>
    <w:rsid w:val="00837EDC"/>
    <w:rsid w:val="0084017F"/>
    <w:rsid w:val="00851CB2"/>
    <w:rsid w:val="00857088"/>
    <w:rsid w:val="008650DC"/>
    <w:rsid w:val="008766C3"/>
    <w:rsid w:val="00881156"/>
    <w:rsid w:val="0088228E"/>
    <w:rsid w:val="0088427C"/>
    <w:rsid w:val="00892D7A"/>
    <w:rsid w:val="008939BF"/>
    <w:rsid w:val="008A2E12"/>
    <w:rsid w:val="008A6D70"/>
    <w:rsid w:val="008B4560"/>
    <w:rsid w:val="008C53F0"/>
    <w:rsid w:val="008C630A"/>
    <w:rsid w:val="008F0004"/>
    <w:rsid w:val="008F175A"/>
    <w:rsid w:val="008F7104"/>
    <w:rsid w:val="00900149"/>
    <w:rsid w:val="009011FD"/>
    <w:rsid w:val="00901DFA"/>
    <w:rsid w:val="00911504"/>
    <w:rsid w:val="00922AC8"/>
    <w:rsid w:val="00932B02"/>
    <w:rsid w:val="009366F7"/>
    <w:rsid w:val="00936898"/>
    <w:rsid w:val="009516C9"/>
    <w:rsid w:val="00957FFC"/>
    <w:rsid w:val="009649C6"/>
    <w:rsid w:val="009651BB"/>
    <w:rsid w:val="009726C3"/>
    <w:rsid w:val="00972D92"/>
    <w:rsid w:val="0098705C"/>
    <w:rsid w:val="009903A8"/>
    <w:rsid w:val="009936BA"/>
    <w:rsid w:val="00993EDA"/>
    <w:rsid w:val="009A335F"/>
    <w:rsid w:val="009B3CBE"/>
    <w:rsid w:val="009B6E61"/>
    <w:rsid w:val="009C3ECE"/>
    <w:rsid w:val="009E4EE8"/>
    <w:rsid w:val="009E5E0A"/>
    <w:rsid w:val="009E7689"/>
    <w:rsid w:val="009F0A78"/>
    <w:rsid w:val="009F6026"/>
    <w:rsid w:val="00A0007C"/>
    <w:rsid w:val="00A03CC4"/>
    <w:rsid w:val="00A139C4"/>
    <w:rsid w:val="00A20252"/>
    <w:rsid w:val="00A33B28"/>
    <w:rsid w:val="00A37956"/>
    <w:rsid w:val="00A45A0C"/>
    <w:rsid w:val="00A47116"/>
    <w:rsid w:val="00A533F9"/>
    <w:rsid w:val="00A55CBC"/>
    <w:rsid w:val="00A64D28"/>
    <w:rsid w:val="00A66635"/>
    <w:rsid w:val="00A70EE3"/>
    <w:rsid w:val="00A74684"/>
    <w:rsid w:val="00A7613A"/>
    <w:rsid w:val="00A7677A"/>
    <w:rsid w:val="00A86B60"/>
    <w:rsid w:val="00A87451"/>
    <w:rsid w:val="00AA593B"/>
    <w:rsid w:val="00AB1284"/>
    <w:rsid w:val="00AB223B"/>
    <w:rsid w:val="00AC11B4"/>
    <w:rsid w:val="00AC5817"/>
    <w:rsid w:val="00AD212A"/>
    <w:rsid w:val="00AE33E7"/>
    <w:rsid w:val="00AF3D69"/>
    <w:rsid w:val="00AF6C57"/>
    <w:rsid w:val="00B01064"/>
    <w:rsid w:val="00B01DAA"/>
    <w:rsid w:val="00B111F6"/>
    <w:rsid w:val="00B11C2A"/>
    <w:rsid w:val="00B152FD"/>
    <w:rsid w:val="00B266A6"/>
    <w:rsid w:val="00B26A5F"/>
    <w:rsid w:val="00B5443D"/>
    <w:rsid w:val="00B563FA"/>
    <w:rsid w:val="00B61B80"/>
    <w:rsid w:val="00B63069"/>
    <w:rsid w:val="00B64BCC"/>
    <w:rsid w:val="00B73E91"/>
    <w:rsid w:val="00B74CFC"/>
    <w:rsid w:val="00B74F38"/>
    <w:rsid w:val="00B834E5"/>
    <w:rsid w:val="00B84439"/>
    <w:rsid w:val="00B85EBF"/>
    <w:rsid w:val="00BA1A49"/>
    <w:rsid w:val="00BA5D90"/>
    <w:rsid w:val="00BB0106"/>
    <w:rsid w:val="00BB227F"/>
    <w:rsid w:val="00BC3270"/>
    <w:rsid w:val="00BC5460"/>
    <w:rsid w:val="00BC6A2F"/>
    <w:rsid w:val="00BD0574"/>
    <w:rsid w:val="00BD7A26"/>
    <w:rsid w:val="00BF08AA"/>
    <w:rsid w:val="00C00967"/>
    <w:rsid w:val="00C051F9"/>
    <w:rsid w:val="00C06AB9"/>
    <w:rsid w:val="00C10C93"/>
    <w:rsid w:val="00C12B2B"/>
    <w:rsid w:val="00C1349C"/>
    <w:rsid w:val="00C221D6"/>
    <w:rsid w:val="00C32CFA"/>
    <w:rsid w:val="00C81B70"/>
    <w:rsid w:val="00C81B7C"/>
    <w:rsid w:val="00C82D90"/>
    <w:rsid w:val="00C82FF1"/>
    <w:rsid w:val="00C91DB4"/>
    <w:rsid w:val="00C921D3"/>
    <w:rsid w:val="00C960E8"/>
    <w:rsid w:val="00CA3166"/>
    <w:rsid w:val="00CA7377"/>
    <w:rsid w:val="00CB1947"/>
    <w:rsid w:val="00CB273D"/>
    <w:rsid w:val="00CB77F3"/>
    <w:rsid w:val="00CC4176"/>
    <w:rsid w:val="00CC7FEB"/>
    <w:rsid w:val="00CD3A95"/>
    <w:rsid w:val="00CD61FD"/>
    <w:rsid w:val="00CD74C7"/>
    <w:rsid w:val="00CE45C8"/>
    <w:rsid w:val="00CE6381"/>
    <w:rsid w:val="00CF1908"/>
    <w:rsid w:val="00CF6010"/>
    <w:rsid w:val="00D053EA"/>
    <w:rsid w:val="00D1341F"/>
    <w:rsid w:val="00D2539F"/>
    <w:rsid w:val="00D31A6F"/>
    <w:rsid w:val="00D421B8"/>
    <w:rsid w:val="00D5029C"/>
    <w:rsid w:val="00D56F9E"/>
    <w:rsid w:val="00D6433D"/>
    <w:rsid w:val="00D72D5C"/>
    <w:rsid w:val="00D73C79"/>
    <w:rsid w:val="00D7566C"/>
    <w:rsid w:val="00D84D1B"/>
    <w:rsid w:val="00D87265"/>
    <w:rsid w:val="00D927A7"/>
    <w:rsid w:val="00D93704"/>
    <w:rsid w:val="00DA39AA"/>
    <w:rsid w:val="00DA54EB"/>
    <w:rsid w:val="00DA575F"/>
    <w:rsid w:val="00DB274D"/>
    <w:rsid w:val="00DB3367"/>
    <w:rsid w:val="00DC3763"/>
    <w:rsid w:val="00DC67EB"/>
    <w:rsid w:val="00DE106B"/>
    <w:rsid w:val="00DE4D83"/>
    <w:rsid w:val="00DE73C9"/>
    <w:rsid w:val="00DF1852"/>
    <w:rsid w:val="00DF31C4"/>
    <w:rsid w:val="00DF6FBD"/>
    <w:rsid w:val="00E17823"/>
    <w:rsid w:val="00E22D46"/>
    <w:rsid w:val="00E23279"/>
    <w:rsid w:val="00E25294"/>
    <w:rsid w:val="00E319D8"/>
    <w:rsid w:val="00E32D81"/>
    <w:rsid w:val="00E34D48"/>
    <w:rsid w:val="00E3636E"/>
    <w:rsid w:val="00E4484F"/>
    <w:rsid w:val="00E45CA6"/>
    <w:rsid w:val="00E502E1"/>
    <w:rsid w:val="00E62194"/>
    <w:rsid w:val="00E82B75"/>
    <w:rsid w:val="00E83820"/>
    <w:rsid w:val="00E870FF"/>
    <w:rsid w:val="00E91250"/>
    <w:rsid w:val="00EA070E"/>
    <w:rsid w:val="00EC0203"/>
    <w:rsid w:val="00EC6FCF"/>
    <w:rsid w:val="00ED38B9"/>
    <w:rsid w:val="00EE43FF"/>
    <w:rsid w:val="00EF0D5E"/>
    <w:rsid w:val="00EF4407"/>
    <w:rsid w:val="00F002FC"/>
    <w:rsid w:val="00F02331"/>
    <w:rsid w:val="00F028E9"/>
    <w:rsid w:val="00F06EEF"/>
    <w:rsid w:val="00F22303"/>
    <w:rsid w:val="00F24330"/>
    <w:rsid w:val="00F30D94"/>
    <w:rsid w:val="00F3485E"/>
    <w:rsid w:val="00F3499D"/>
    <w:rsid w:val="00F37E96"/>
    <w:rsid w:val="00F41B17"/>
    <w:rsid w:val="00F71BBF"/>
    <w:rsid w:val="00F730EA"/>
    <w:rsid w:val="00F74797"/>
    <w:rsid w:val="00F91990"/>
    <w:rsid w:val="00F9716B"/>
    <w:rsid w:val="00FA085E"/>
    <w:rsid w:val="00FA41BC"/>
    <w:rsid w:val="00FA49AF"/>
    <w:rsid w:val="00FA670F"/>
    <w:rsid w:val="00FB28B6"/>
    <w:rsid w:val="00FB4147"/>
    <w:rsid w:val="00FC2395"/>
    <w:rsid w:val="00FC622C"/>
    <w:rsid w:val="00FD5267"/>
    <w:rsid w:val="00FE3D33"/>
    <w:rsid w:val="00FE74B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styleId="af4">
    <w:name w:val="FollowedHyperlink"/>
    <w:basedOn w:val="a0"/>
    <w:semiHidden/>
    <w:unhideWhenUsed/>
    <w:rsid w:val="004D253A"/>
    <w:rPr>
      <w:color w:val="800080" w:themeColor="followedHyperlink"/>
      <w:u w:val="single"/>
    </w:rPr>
  </w:style>
  <w:style w:type="paragraph" w:customStyle="1" w:styleId="Default">
    <w:name w:val="Default"/>
    <w:rsid w:val="005B3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E25294"/>
    <w:pPr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25294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E25294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1312BB"/>
    <w:pPr>
      <w:spacing w:before="0" w:after="0"/>
      <w:ind w:firstLine="0"/>
      <w:jc w:val="center"/>
    </w:pPr>
    <w:rPr>
      <w:b/>
      <w:color w:val="auto"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1312BB"/>
    <w:rPr>
      <w:b/>
      <w:sz w:val="28"/>
      <w:szCs w:val="24"/>
    </w:rPr>
  </w:style>
  <w:style w:type="character" w:customStyle="1" w:styleId="x-phauthusertext">
    <w:name w:val="x-ph__auth__user__text"/>
    <w:basedOn w:val="a0"/>
    <w:rsid w:val="0013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styleId="af4">
    <w:name w:val="FollowedHyperlink"/>
    <w:basedOn w:val="a0"/>
    <w:semiHidden/>
    <w:unhideWhenUsed/>
    <w:rsid w:val="004D253A"/>
    <w:rPr>
      <w:color w:val="800080" w:themeColor="followedHyperlink"/>
      <w:u w:val="single"/>
    </w:rPr>
  </w:style>
  <w:style w:type="paragraph" w:customStyle="1" w:styleId="Default">
    <w:name w:val="Default"/>
    <w:rsid w:val="005B3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E25294"/>
    <w:pPr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25294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E25294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1312BB"/>
    <w:pPr>
      <w:spacing w:before="0" w:after="0"/>
      <w:ind w:firstLine="0"/>
      <w:jc w:val="center"/>
    </w:pPr>
    <w:rPr>
      <w:b/>
      <w:color w:val="auto"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1312BB"/>
    <w:rPr>
      <w:b/>
      <w:sz w:val="28"/>
      <w:szCs w:val="24"/>
    </w:rPr>
  </w:style>
  <w:style w:type="character" w:customStyle="1" w:styleId="x-phauthusertext">
    <w:name w:val="x-ph__auth__user__text"/>
    <w:basedOn w:val="a0"/>
    <w:rsid w:val="0013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795A-3EC0-429B-9E30-C7CC8F62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Пономарёва Е.В.</cp:lastModifiedBy>
  <cp:revision>26</cp:revision>
  <cp:lastPrinted>2022-12-07T10:52:00Z</cp:lastPrinted>
  <dcterms:created xsi:type="dcterms:W3CDTF">2022-12-07T09:02:00Z</dcterms:created>
  <dcterms:modified xsi:type="dcterms:W3CDTF">2023-01-26T04:34:00Z</dcterms:modified>
</cp:coreProperties>
</file>