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Бюджетное учреждение высшего образования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«Сургутский государственный университет»</w:t>
      </w: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0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21"/>
        <w:gridCol w:w="5036"/>
      </w:tblGrid>
      <w:tr w:rsidR="00262237">
        <w:trPr>
          <w:trHeight w:val="1850"/>
        </w:trPr>
        <w:tc>
          <w:tcPr>
            <w:tcW w:w="5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62237" w:rsidRDefault="00163B3C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262237" w:rsidRDefault="00635014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/</w:t>
            </w:r>
            <w:r w:rsidR="00163B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262237" w:rsidRDefault="00635014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 20____ г. </w:t>
            </w:r>
          </w:p>
        </w:tc>
        <w:tc>
          <w:tcPr>
            <w:tcW w:w="50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262237" w:rsidRDefault="00163B3C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262237" w:rsidRDefault="00635014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/</w:t>
            </w:r>
            <w:r w:rsidR="00163B3C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262237" w:rsidRDefault="00635014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20____ г. </w:t>
            </w:r>
          </w:p>
          <w:p w:rsidR="00262237" w:rsidRDefault="00635014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«___</w:t>
      </w:r>
      <w:r w:rsidR="00EC56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E9379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: __-__ лет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_ год 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___ академических часов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</w:t>
      </w:r>
      <w:r w:rsidR="00163B3C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3B3C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62237" w:rsidRDefault="00635014">
      <w:pPr>
        <w:spacing w:line="276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Авторы программы: </w:t>
      </w: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635014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62237" w:rsidRDefault="00635014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262237" w:rsidRDefault="00635014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237" w:rsidRDefault="00635014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84E" w:rsidRDefault="0007184E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84E" w:rsidRDefault="0007184E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84E" w:rsidRDefault="0007184E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84E" w:rsidRDefault="0007184E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25"/>
        <w:gridCol w:w="3555"/>
      </w:tblGrid>
      <w:tr w:rsidR="00262237" w:rsidTr="0007184E">
        <w:trPr>
          <w:trHeight w:val="1183"/>
        </w:trPr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 w:rsidP="0007184E">
            <w:pP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262237" w:rsidRDefault="00163B3C" w:rsidP="0007184E">
            <w:pP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163B3C" w:rsidRDefault="00163B3C" w:rsidP="0007184E">
            <w:pPr>
              <w:spacing w:after="0" w:line="276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07184E" w:rsidP="0007184E">
            <w:pPr>
              <w:spacing w:after="0" w:line="276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163B3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07184E" w:rsidRDefault="0007184E" w:rsidP="0007184E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163B3C" w:rsidRDefault="00163B3C">
      <w:pPr>
        <w:spacing w:after="0" w:line="276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37" w:rsidRDefault="00163B3C" w:rsidP="00EC08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  <w:r w:rsidR="00635014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262237" w:rsidRPr="00EC086B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86B">
        <w:rPr>
          <w:rFonts w:ascii="Times New Roman" w:eastAsia="Times New Roman" w:hAnsi="Times New Roman" w:cs="Times New Roman"/>
          <w:i/>
          <w:sz w:val="28"/>
          <w:szCs w:val="28"/>
        </w:rPr>
        <w:t>Программа «____» разработана …</w:t>
      </w: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163B3C" w:rsidP="00EC086B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  <w:r w:rsidR="0063501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62237" w:rsidRDefault="00635014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635014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Программа разработана в соответствии со следующими нормативно-правовыми актами:</w:t>
      </w:r>
    </w:p>
    <w:p w:rsidR="00262237" w:rsidRPr="00F05A76" w:rsidRDefault="00635014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F05A76">
        <w:rPr>
          <w:rFonts w:ascii="Times New Roman" w:eastAsia="Times New Roman" w:hAnsi="Times New Roman" w:cs="Times New Roman"/>
          <w:i/>
          <w:sz w:val="28"/>
          <w:szCs w:val="28"/>
        </w:rPr>
        <w:t>Федеральный закон РФ 273-ФЗ «Об образовании в Российской Федерации» от 29.12. 2012 г.</w:t>
      </w:r>
    </w:p>
    <w:p w:rsidR="00262237" w:rsidRPr="00F05A76" w:rsidRDefault="00635014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F05A76">
        <w:rPr>
          <w:rFonts w:ascii="Times New Roman" w:eastAsia="Times New Roman" w:hAnsi="Times New Roman" w:cs="Times New Roman"/>
          <w:i/>
          <w:sz w:val="28"/>
          <w:szCs w:val="28"/>
        </w:rPr>
        <w:t>Указ Президента Российской Федерации от 01.12.2016 № 642 «О Стратегии научно-технологического развития Российской Федерации»;</w:t>
      </w:r>
    </w:p>
    <w:p w:rsidR="00262237" w:rsidRPr="00F05A76" w:rsidRDefault="00635014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F05A76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Правительства Российской Федерации от 18 апреля 2016 г. № 317 «О реализации Национальной технологической инициативы» (в ред. от 24.07.2020);</w:t>
      </w:r>
    </w:p>
    <w:p w:rsidR="00262237" w:rsidRPr="00F05A76" w:rsidRDefault="00635014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F05A76">
        <w:rPr>
          <w:rFonts w:ascii="Times New Roman" w:eastAsia="Times New Roman" w:hAnsi="Times New Roman" w:cs="Times New Roman"/>
          <w:i/>
          <w:sz w:val="28"/>
          <w:szCs w:val="28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262237" w:rsidRPr="00F05A76" w:rsidRDefault="0063501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i/>
          <w:sz w:val="28"/>
          <w:szCs w:val="28"/>
        </w:rPr>
      </w:pPr>
      <w:r w:rsidRPr="00F05A76">
        <w:rPr>
          <w:rFonts w:ascii="Times New Roman" w:eastAsia="Times New Roman" w:hAnsi="Times New Roman" w:cs="Times New Roman"/>
          <w:i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196); -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</w:t>
      </w:r>
      <w:proofErr w:type="gramStart"/>
      <w:r w:rsidRPr="00F05A76">
        <w:rPr>
          <w:rFonts w:ascii="Times New Roman" w:eastAsia="Times New Roman" w:hAnsi="Times New Roman" w:cs="Times New Roman"/>
          <w:i/>
          <w:sz w:val="28"/>
          <w:szCs w:val="28"/>
        </w:rPr>
        <w:t>РФ  от</w:t>
      </w:r>
      <w:proofErr w:type="gramEnd"/>
      <w:r w:rsidRPr="00F05A76">
        <w:rPr>
          <w:rFonts w:ascii="Times New Roman" w:eastAsia="Times New Roman" w:hAnsi="Times New Roman" w:cs="Times New Roman"/>
          <w:i/>
          <w:sz w:val="28"/>
          <w:szCs w:val="28"/>
        </w:rPr>
        <w:t xml:space="preserve"> 28 сентября 2020 года №  28  «Об утверждении санитарных правил СП 2.4.3648-20».</w:t>
      </w:r>
    </w:p>
    <w:p w:rsidR="00262237" w:rsidRPr="00F05A76" w:rsidRDefault="00635014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</w:rPr>
      </w:pPr>
      <w:r w:rsidRPr="00F05A76">
        <w:rPr>
          <w:rFonts w:ascii="Times New Roman" w:eastAsia="Times New Roman" w:hAnsi="Times New Roman" w:cs="Times New Roman"/>
          <w:i/>
          <w:sz w:val="28"/>
          <w:szCs w:val="28"/>
        </w:rPr>
        <w:t>Концепция развития системы дополнительного образования детей Ханты-Мансийского автономного округа – Югры до 2030 г., утвержденная распоряжением Правительства Российской Федерации от 31.03.2022 № 678-р.</w:t>
      </w:r>
    </w:p>
    <w:p w:rsidR="00163B3C" w:rsidRDefault="00163B3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262237" w:rsidRDefault="00635014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63B3C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62237" w:rsidRDefault="00635014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Актуальность программы</w:t>
      </w:r>
    </w:p>
    <w:p w:rsidR="00163B3C" w:rsidRDefault="00163B3C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…..</w:t>
      </w:r>
    </w:p>
    <w:p w:rsidR="00262237" w:rsidRDefault="00635014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Цель программы: </w:t>
      </w:r>
    </w:p>
    <w:p w:rsidR="00163B3C" w:rsidRDefault="00163B3C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…..</w:t>
      </w:r>
    </w:p>
    <w:p w:rsidR="00262237" w:rsidRDefault="00635014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Задачи программы: 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Предметные/обучающие:</w:t>
      </w:r>
    </w:p>
    <w:p w:rsidR="00163B3C" w:rsidRDefault="00163B3C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 Развивающие:</w:t>
      </w:r>
    </w:p>
    <w:p w:rsidR="00163B3C" w:rsidRDefault="00163B3C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Личностные/воспитательные:</w:t>
      </w:r>
    </w:p>
    <w:p w:rsidR="00163B3C" w:rsidRDefault="00163B3C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</w:t>
      </w:r>
    </w:p>
    <w:p w:rsidR="00262237" w:rsidRDefault="00635014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1.6. Отличительная особенность программы: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Годовой цикл региональной программы включает систему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онлайн модулей и образовательных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интенсивов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школьников, а также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стажировочные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площадки для педагогов дополнительного образования.</w:t>
      </w:r>
    </w:p>
    <w:p w:rsidR="00262237" w:rsidRDefault="00635014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Характеристика программы: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Программа состоит из образовательных модулей: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Содержание программы включает материалы, не получившие свое отражение в общеобразовательной программе: лекционные и практические занятия, позволяющие подготовить научный проект и обеспечить участие обучающегося в конкурсах проектов различного уровня.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 соответствуют требованиям к результатам образования действующего ФГОС ООО, ФГОС СПО.</w:t>
      </w:r>
    </w:p>
    <w:p w:rsidR="00262237" w:rsidRDefault="00635014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Адресат программы: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Программа рассчитана на обучающихся __-__ лет (_-_ классы), мотивированных на получение повышенных образовательных результатов и участие в конкурсных мероприятиях.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Наполняемость групп </w:t>
      </w: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Объем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__ академических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ac"/>
        <w:tblW w:w="89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835"/>
        <w:gridCol w:w="992"/>
        <w:gridCol w:w="3001"/>
        <w:gridCol w:w="1559"/>
      </w:tblGrid>
      <w:tr w:rsidR="00F05A76" w:rsidTr="00F05A76">
        <w:tc>
          <w:tcPr>
            <w:tcW w:w="55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A76" w:rsidRDefault="00F05A76" w:rsidP="00EE74DF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5A76" w:rsidRDefault="00F05A76" w:rsidP="00EE74DF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A76" w:rsidRDefault="00F05A76" w:rsidP="00F05A7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F05A76" w:rsidRDefault="00F05A76" w:rsidP="00F05A7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Ак.</w:t>
            </w:r>
          </w:p>
          <w:p w:rsidR="00F05A76" w:rsidRDefault="00F05A76" w:rsidP="00F05A7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01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A76" w:rsidRDefault="00F05A76" w:rsidP="00F05A7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в 2022-23 уч. году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05A76" w:rsidRDefault="00F05A76" w:rsidP="00F05A7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дней/недель</w:t>
            </w:r>
          </w:p>
        </w:tc>
      </w:tr>
      <w:tr w:rsidR="00262237" w:rsidTr="00F05A76">
        <w:tc>
          <w:tcPr>
            <w:tcW w:w="55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37" w:rsidTr="00F05A76">
        <w:trPr>
          <w:trHeight w:val="321"/>
        </w:trPr>
        <w:tc>
          <w:tcPr>
            <w:tcW w:w="55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 w:rsidP="00F05A7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37" w:rsidTr="00F05A76">
        <w:tc>
          <w:tcPr>
            <w:tcW w:w="55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237" w:rsidRDefault="00150F6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5014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237" w:rsidRDefault="00635014">
      <w:pPr>
        <w:spacing w:after="0" w:line="240" w:lineRule="auto"/>
        <w:ind w:lef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1.10. Форма и режим занятий: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Занятия проводятся: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в онлайн форматах - 1 раз в неделю по 2-3 академических часа;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в очном формате – 8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акад.часов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день.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Формы очной организации образовательного процесса предполагают проведение коллективных занятий (15 человек), малыми группами (4-6 человек) и индивидуально: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работа над проектами обучающихся; 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подготовка к конкурсам.</w:t>
      </w:r>
    </w:p>
    <w:p w:rsidR="00262237" w:rsidRDefault="00635014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1.11. Уровень освоения программы: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разноуровневый</w:t>
      </w:r>
      <w:proofErr w:type="spellEnd"/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D230A">
        <w:rPr>
          <w:rFonts w:ascii="Times New Roman" w:eastAsia="Times New Roman" w:hAnsi="Times New Roman" w:cs="Times New Roman"/>
          <w:i/>
          <w:sz w:val="28"/>
          <w:szCs w:val="28"/>
        </w:rPr>
        <w:t>Модуль 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»- стартовый уровень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D230A">
        <w:rPr>
          <w:rFonts w:ascii="Times New Roman" w:eastAsia="Times New Roman" w:hAnsi="Times New Roman" w:cs="Times New Roman"/>
          <w:i/>
          <w:sz w:val="28"/>
          <w:szCs w:val="28"/>
        </w:rPr>
        <w:t>Модуль 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 -базовый уровень</w:t>
      </w:r>
    </w:p>
    <w:p w:rsidR="00262237" w:rsidRDefault="00635014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1.12. Планируемые результаты 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Предметные результаты: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Будут знать:</w:t>
      </w:r>
    </w:p>
    <w:p w:rsidR="00CD230A" w:rsidRDefault="00CD230A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Будут уметь:</w:t>
      </w:r>
    </w:p>
    <w:p w:rsidR="00CD230A" w:rsidRDefault="00CD230A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Будут владеть:</w:t>
      </w:r>
    </w:p>
    <w:p w:rsidR="00CD230A" w:rsidRDefault="00CD230A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освоения программы обучающимися: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Будут проявлять:</w:t>
      </w:r>
    </w:p>
    <w:p w:rsidR="00CD230A" w:rsidRDefault="00CD230A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программы обучающимися: 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Будут развиты: </w:t>
      </w:r>
    </w:p>
    <w:p w:rsidR="00CD230A" w:rsidRDefault="00CD230A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1.13. Формы контроля и подведения итогов реализации программы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образовательном процессе будут использованы следующие виды и методы контроля успешности освоения обучающимися программы «Биотехнологии для оценки окружающей среды»: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Текущии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̆ контроль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целью непрерывного отслеживания уровня усвоения материала, выполнения работ и стимулирования обучающихся.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заданиями; в процессе выполнения практических работ преподаватель контролирует и оценивает выполненные этапы работы. Результатом будет определение актуальности, целей и задач исследования, новизны темы исследования и литературный обзор по теме исследования.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Тематическии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̆ контроль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виде выполнения эксперимента по теме исследования, математическая обработка экспериментальных данных и их визуализация. 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Результатом будет написание следующих глав проекта: материалы и методы исследования; экспериментальная часть; обсуждение результатов; выводы, что позволит систематизировать, обобщить и визуализировать теоретический и экспериментальный материал.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Итоговыи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5A76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бумажной форме и в виде презентации завершенной проектной работы, которая может быть представлена на федеральном или региональном конкурсе.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Обратная связь обучающимся осуществляется в индивидуальном порядке, самостоятельная работа и взаимодействие с преподавателем осуществляется очно на консультации или в электронной образовательной среде.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Организационно-педагогические условия реализации программы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Учебный план</w:t>
      </w:r>
    </w:p>
    <w:tbl>
      <w:tblPr>
        <w:tblStyle w:val="ad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8"/>
        <w:gridCol w:w="2814"/>
        <w:gridCol w:w="1418"/>
        <w:gridCol w:w="1134"/>
        <w:gridCol w:w="1134"/>
        <w:gridCol w:w="1843"/>
      </w:tblGrid>
      <w:tr w:rsidR="00F05A76" w:rsidTr="00F05A76">
        <w:trPr>
          <w:trHeight w:val="407"/>
        </w:trPr>
        <w:tc>
          <w:tcPr>
            <w:tcW w:w="5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5A76" w:rsidRDefault="00F05A76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5A76" w:rsidRDefault="00F05A76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5A76" w:rsidRDefault="00F05A76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5A76" w:rsidRDefault="00F05A76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A76" w:rsidRDefault="00F05A76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Формы контроля</w:t>
            </w:r>
          </w:p>
        </w:tc>
      </w:tr>
      <w:tr w:rsidR="00F05A76" w:rsidTr="00F05A76">
        <w:trPr>
          <w:trHeight w:val="440"/>
        </w:trPr>
        <w:tc>
          <w:tcPr>
            <w:tcW w:w="5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A76" w:rsidRDefault="00F05A7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A76" w:rsidRDefault="00F05A7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5A76" w:rsidRDefault="00F05A76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5A76" w:rsidRDefault="00F05A76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5A76" w:rsidRDefault="00F05A76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5A76" w:rsidRDefault="00F05A7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37" w:rsidTr="00F05A76"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62237" w:rsidTr="00F05A76"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F05A76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5014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62237" w:rsidRDefault="00635014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Календарный учебный график</w:t>
      </w:r>
    </w:p>
    <w:tbl>
      <w:tblPr>
        <w:tblStyle w:val="ae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253"/>
      </w:tblGrid>
      <w:tr w:rsidR="0026223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</w:tr>
      <w:tr w:rsidR="0026223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марта – 24 марта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 w:rsidP="00CD230A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стартового уровня «</w:t>
            </w:r>
            <w:r w:rsidR="00CD23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6223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237" w:rsidRDefault="00262237">
      <w:pPr>
        <w:spacing w:after="0" w:line="276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37" w:rsidRDefault="00635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«Биотехнологии для оценки окружающей среды» включает в себя содержание следующих модулей: </w:t>
      </w:r>
    </w:p>
    <w:tbl>
      <w:tblPr>
        <w:tblStyle w:val="af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755"/>
        <w:gridCol w:w="3446"/>
      </w:tblGrid>
      <w:tr w:rsidR="00262237" w:rsidTr="00F05A76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237" w:rsidRDefault="00635014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237" w:rsidRDefault="00635014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 модуля</w:t>
            </w:r>
          </w:p>
        </w:tc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237" w:rsidRDefault="00635014" w:rsidP="00F05A76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2237" w:rsidTr="00CD230A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 w:rsidP="00F05A76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Образовательный модуль «</w:t>
            </w:r>
            <w:r w:rsidR="00CD23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(стартовый уровень)</w:t>
            </w:r>
          </w:p>
        </w:tc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CD230A" w:rsidP="00CD230A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</w:t>
            </w:r>
            <w:r w:rsidR="00635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(онлайн)</w:t>
            </w:r>
          </w:p>
        </w:tc>
      </w:tr>
      <w:tr w:rsidR="0026223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F05A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2.3.1.</w:t>
      </w:r>
      <w:r w:rsidR="00F05A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обеспечение: 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Лекционная аудитория с проектором, интерактивной доской, возможностью выхода в интернет.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Аудитория для практических занятий (на 15 чел.) с проектором, возможностью выхода в интернет. 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Компьютерный класс (15 комп.) с возможностью выхода в интернет.</w:t>
      </w:r>
    </w:p>
    <w:p w:rsidR="00262237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4.Учебно-научные лаборатории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государственного университета. Адрес: г. Сургут, ул. Энергетиков 22.</w:t>
      </w:r>
    </w:p>
    <w:p w:rsidR="00262237" w:rsidRPr="001A6A95" w:rsidRDefault="00635014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A95">
        <w:rPr>
          <w:rFonts w:ascii="Times New Roman" w:eastAsia="Times New Roman" w:hAnsi="Times New Roman" w:cs="Times New Roman"/>
          <w:b/>
          <w:sz w:val="28"/>
          <w:szCs w:val="28"/>
        </w:rPr>
        <w:t xml:space="preserve">2.3.2. Оборудование </w:t>
      </w:r>
    </w:p>
    <w:tbl>
      <w:tblPr>
        <w:tblStyle w:val="af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5794"/>
        <w:gridCol w:w="1134"/>
        <w:gridCol w:w="1276"/>
      </w:tblGrid>
      <w:tr w:rsidR="00717B70" w:rsidRPr="00717B70" w:rsidTr="004550CD">
        <w:tc>
          <w:tcPr>
            <w:tcW w:w="1005" w:type="dxa"/>
            <w:vAlign w:val="center"/>
          </w:tcPr>
          <w:p w:rsidR="00717B70" w:rsidRPr="00717B70" w:rsidRDefault="00717B70" w:rsidP="00717B70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4" w:type="dxa"/>
            <w:vAlign w:val="center"/>
          </w:tcPr>
          <w:p w:rsidR="00717B70" w:rsidRPr="00717B70" w:rsidRDefault="00717B70" w:rsidP="00717B70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17B70" w:rsidRPr="00717B70" w:rsidRDefault="00717B70" w:rsidP="00717B70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717B70" w:rsidRPr="00717B70" w:rsidRDefault="00717B70" w:rsidP="00717B70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237" w:rsidRPr="00717B70" w:rsidTr="004550CD">
        <w:tc>
          <w:tcPr>
            <w:tcW w:w="1005" w:type="dxa"/>
          </w:tcPr>
          <w:p w:rsidR="00262237" w:rsidRPr="00717B70" w:rsidRDefault="004550CD">
            <w:pP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4" w:type="dxa"/>
          </w:tcPr>
          <w:p w:rsidR="00262237" w:rsidRPr="00717B70" w:rsidRDefault="00262237">
            <w:pP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237" w:rsidRPr="00717B70" w:rsidRDefault="00262237">
            <w:pP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237" w:rsidRPr="00717B70" w:rsidRDefault="00262237">
            <w:pP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37" w:rsidRPr="00717B70" w:rsidTr="004550CD">
        <w:tc>
          <w:tcPr>
            <w:tcW w:w="1005" w:type="dxa"/>
          </w:tcPr>
          <w:p w:rsidR="00262237" w:rsidRPr="00717B70" w:rsidRDefault="004550CD">
            <w:pP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4" w:type="dxa"/>
          </w:tcPr>
          <w:p w:rsidR="00262237" w:rsidRPr="00717B70" w:rsidRDefault="00262237">
            <w:pP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237" w:rsidRPr="00717B70" w:rsidRDefault="00262237">
            <w:pP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237" w:rsidRPr="00717B70" w:rsidRDefault="00262237">
            <w:pP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237" w:rsidRDefault="00635014">
      <w:pPr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Кадровое обеспечение программы:</w:t>
      </w:r>
    </w:p>
    <w:p w:rsidR="00262237" w:rsidRDefault="00CD230A">
      <w:pPr>
        <w:spacing w:after="0" w:line="240" w:lineRule="auto"/>
        <w:ind w:left="-2" w:firstLine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262237" w:rsidRDefault="00635014">
      <w:pPr>
        <w:spacing w:after="0" w:line="240" w:lineRule="auto"/>
        <w:ind w:left="-2" w:firstLine="3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Информационное обеспечение:</w:t>
      </w:r>
    </w:p>
    <w:p w:rsidR="00262237" w:rsidRPr="00CD230A" w:rsidRDefault="00635014">
      <w:pPr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 xml:space="preserve">Сайт </w:t>
      </w:r>
      <w:r w:rsidR="00CD230A" w:rsidRPr="00CD230A">
        <w:rPr>
          <w:rFonts w:ascii="Times New Roman" w:eastAsia="Times New Roman" w:hAnsi="Times New Roman" w:cs="Times New Roman"/>
          <w:i/>
          <w:sz w:val="28"/>
          <w:szCs w:val="28"/>
        </w:rPr>
        <w:t>….</w:t>
      </w:r>
    </w:p>
    <w:p w:rsidR="00262237" w:rsidRPr="00CD230A" w:rsidRDefault="00CD230A">
      <w:pPr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Социальные сети …</w:t>
      </w:r>
    </w:p>
    <w:p w:rsidR="00262237" w:rsidRDefault="00635014">
      <w:pPr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2.6. Методическое обеспечение программы</w:t>
      </w:r>
    </w:p>
    <w:p w:rsidR="00262237" w:rsidRPr="00CD230A" w:rsidRDefault="00635014">
      <w:pPr>
        <w:widowControl w:val="0"/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Методы обучения, используемые в программе: словесные (устное объяснение материала), наглядные (презентация), лабораторные (обучающиеся выполняют лабораторные задания), аналитические. С целью вовлечения в продуктивную и творческую деятельность обучающихся будут использованы:</w:t>
      </w:r>
    </w:p>
    <w:p w:rsidR="00262237" w:rsidRPr="00CD230A" w:rsidRDefault="00635014">
      <w:pPr>
        <w:widowControl w:val="0"/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анализ информационных источников (Интернет);</w:t>
      </w:r>
    </w:p>
    <w:p w:rsidR="00262237" w:rsidRPr="00CD230A" w:rsidRDefault="00635014">
      <w:pPr>
        <w:widowControl w:val="0"/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основные методы сбора и обработки данных;</w:t>
      </w:r>
    </w:p>
    <w:p w:rsidR="00262237" w:rsidRPr="00CD230A" w:rsidRDefault="00635014">
      <w:pPr>
        <w:widowControl w:val="0"/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метод погружения;</w:t>
      </w:r>
    </w:p>
    <w:p w:rsidR="00262237" w:rsidRPr="00CD230A" w:rsidRDefault="00635014">
      <w:pPr>
        <w:widowControl w:val="0"/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исследования;</w:t>
      </w:r>
    </w:p>
    <w:p w:rsidR="00262237" w:rsidRPr="00CD230A" w:rsidRDefault="00635014">
      <w:pPr>
        <w:widowControl w:val="0"/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опытная работа;</w:t>
      </w:r>
    </w:p>
    <w:p w:rsidR="00262237" w:rsidRPr="00CD230A" w:rsidRDefault="00635014">
      <w:pPr>
        <w:widowControl w:val="0"/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метод проектов;</w:t>
      </w:r>
    </w:p>
    <w:p w:rsidR="00262237" w:rsidRPr="00CD230A" w:rsidRDefault="00635014">
      <w:pPr>
        <w:widowControl w:val="0"/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обобщение результатов исследовательской и проектной деятельности.</w:t>
      </w:r>
    </w:p>
    <w:p w:rsidR="00262237" w:rsidRDefault="00635014">
      <w:pPr>
        <w:widowControl w:val="0"/>
        <w:spacing w:after="0" w:line="240" w:lineRule="auto"/>
        <w:ind w:left="-2" w:firstLine="3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2.7. Программное обеспечение</w:t>
      </w:r>
    </w:p>
    <w:tbl>
      <w:tblPr>
        <w:tblStyle w:val="af1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10"/>
        <w:gridCol w:w="2897"/>
        <w:gridCol w:w="3402"/>
      </w:tblGrid>
      <w:tr w:rsidR="00262237" w:rsidRPr="00CD230A" w:rsidTr="001A6A95">
        <w:trPr>
          <w:trHeight w:val="68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635014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пакет офисных продуктов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085680">
            <w:pPr>
              <w:widowControl w:val="0"/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635014" w:rsidRPr="00CD23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</w:t>
              </w:r>
            </w:hyperlink>
          </w:p>
          <w:p w:rsidR="00262237" w:rsidRPr="00CD230A" w:rsidRDefault="00262237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635014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0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</w:t>
            </w:r>
          </w:p>
        </w:tc>
      </w:tr>
      <w:tr w:rsidR="00262237" w:rsidRPr="00CD230A" w:rsidTr="001A6A95">
        <w:trPr>
          <w:trHeight w:val="100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635014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сервис для проведения видеоконференций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085680">
            <w:pPr>
              <w:widowControl w:val="0"/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635014" w:rsidRPr="00CD23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</w:t>
              </w:r>
            </w:hyperlink>
          </w:p>
          <w:p w:rsidR="00262237" w:rsidRPr="00CD230A" w:rsidRDefault="00262237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635014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0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</w:t>
            </w:r>
          </w:p>
        </w:tc>
      </w:tr>
      <w:tr w:rsidR="00262237" w:rsidRPr="00CD230A" w:rsidTr="00CD230A">
        <w:trPr>
          <w:trHeight w:val="495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635014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0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Электронно-образовательные ресурсы</w:t>
            </w:r>
          </w:p>
        </w:tc>
      </w:tr>
      <w:tr w:rsidR="00262237" w:rsidRPr="00CD230A" w:rsidTr="00717B70">
        <w:trPr>
          <w:trHeight w:val="710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635014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3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Видеохостинг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635014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0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CD230A" w:rsidRDefault="00635014">
            <w:pPr>
              <w:widowControl w:val="0"/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0A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регистрация, доступ по ссылке</w:t>
            </w:r>
          </w:p>
        </w:tc>
      </w:tr>
    </w:tbl>
    <w:p w:rsidR="00262237" w:rsidRDefault="00635014" w:rsidP="001A6A95">
      <w:pPr>
        <w:spacing w:after="0" w:line="276" w:lineRule="auto"/>
        <w:ind w:left="1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2.8. Информационные источники</w:t>
      </w:r>
    </w:p>
    <w:p w:rsidR="00262237" w:rsidRDefault="00262237">
      <w:pPr>
        <w:spacing w:after="0" w:line="276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B70" w:rsidRDefault="00717B7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62237" w:rsidRDefault="00635014">
      <w:pPr>
        <w:shd w:val="clear" w:color="auto" w:fill="FFFFFF"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Рекламно-информационное описание дополнительной общеобразовательной общеразвивающей программы </w:t>
      </w:r>
    </w:p>
    <w:p w:rsidR="00262237" w:rsidRDefault="00635014">
      <w:pPr>
        <w:shd w:val="clear" w:color="auto" w:fill="FFFFFF"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550CD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2237" w:rsidRDefault="00262237">
      <w:pPr>
        <w:shd w:val="clear" w:color="auto" w:fill="FFFFFF"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37" w:rsidRDefault="00262237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14" w:rsidRDefault="00635014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14" w:rsidRDefault="00635014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14" w:rsidRDefault="00635014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14" w:rsidRDefault="00635014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014" w:rsidRDefault="00635014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30A" w:rsidRDefault="00CD23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62237" w:rsidRPr="00CD230A" w:rsidRDefault="00CD230A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230A">
        <w:rPr>
          <w:rFonts w:ascii="Times New Roman" w:eastAsia="Times New Roman" w:hAnsi="Times New Roman" w:cs="Times New Roman"/>
          <w:b/>
          <w:i/>
          <w:sz w:val="28"/>
          <w:szCs w:val="28"/>
        </w:rPr>
        <w:t>Полное наименование учреждения</w:t>
      </w: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D230A" w:rsidRDefault="00CD230A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D230A" w:rsidRDefault="00CD230A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D230A" w:rsidRDefault="00CD230A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4682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220"/>
        <w:gridCol w:w="4462"/>
      </w:tblGrid>
      <w:tr w:rsidR="00262237">
        <w:trPr>
          <w:trHeight w:val="1850"/>
          <w:jc w:val="right"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262237">
            <w:pP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before="240" w:after="24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62237" w:rsidRPr="004550CD" w:rsidRDefault="00CD230A">
            <w:pPr>
              <w:spacing w:before="240" w:after="24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550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Должность руководителя</w:t>
            </w:r>
          </w:p>
          <w:p w:rsidR="00262237" w:rsidRDefault="00635014">
            <w:pPr>
              <w:spacing w:before="240" w:after="24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/</w:t>
            </w:r>
            <w:r w:rsidR="00CD230A" w:rsidRPr="004550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262237" w:rsidRDefault="00635014">
            <w:pPr>
              <w:spacing w:after="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 20____ г. </w:t>
            </w:r>
          </w:p>
        </w:tc>
      </w:tr>
    </w:tbl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37" w:rsidRDefault="00262237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«___»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модуль «__»</w:t>
      </w:r>
    </w:p>
    <w:p w:rsidR="00262237" w:rsidRDefault="00262237">
      <w:pPr>
        <w:spacing w:after="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</w:t>
      </w:r>
      <w:r w:rsidR="00E9379F" w:rsidRPr="00E9379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E937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__-__ лет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 _ год </w:t>
      </w:r>
    </w:p>
    <w:p w:rsidR="00262237" w:rsidRDefault="00635014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</w:p>
    <w:p w:rsidR="00262237" w:rsidRDefault="00635014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D230A" w:rsidRDefault="00CD230A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D230A" w:rsidRDefault="00CD230A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D230A" w:rsidRPr="004550CD" w:rsidRDefault="00635014" w:rsidP="00CD230A">
      <w:pPr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0CD">
        <w:rPr>
          <w:rFonts w:ascii="Times New Roman" w:eastAsia="Times New Roman" w:hAnsi="Times New Roman" w:cs="Times New Roman"/>
          <w:i/>
          <w:sz w:val="28"/>
          <w:szCs w:val="28"/>
        </w:rPr>
        <w:t>город Сургут, 2022 год</w:t>
      </w:r>
    </w:p>
    <w:p w:rsidR="00CD230A" w:rsidRDefault="00CD23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62237" w:rsidRDefault="00635014">
      <w:pPr>
        <w:spacing w:line="276" w:lineRule="auto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Авторы модуля:</w:t>
      </w: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62237" w:rsidRDefault="00262237">
      <w:pPr>
        <w:spacing w:after="240" w:line="276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3555"/>
      </w:tblGrid>
      <w:tr w:rsidR="00262237">
        <w:trPr>
          <w:trHeight w:val="204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before="240" w:after="24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262237" w:rsidRPr="009C47EC" w:rsidRDefault="009C47EC">
            <w:pPr>
              <w:spacing w:before="240" w:after="240"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C47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9C47EC" w:rsidRDefault="009C47EC">
            <w:pPr>
              <w:spacing w:before="240" w:after="240" w:line="276" w:lineRule="auto"/>
              <w:ind w:left="1" w:hanging="3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C47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</w:t>
            </w:r>
          </w:p>
        </w:tc>
      </w:tr>
    </w:tbl>
    <w:p w:rsidR="009C47EC" w:rsidRDefault="009C47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62237" w:rsidRDefault="00635014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62237" w:rsidRDefault="00635014" w:rsidP="00635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Модуль разработан в соответствии со следующими нормативно-правовыми актами: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(в ред. от 21.07.2020) Национальный проект «Образование», Федеральные проекты «Современная школа» и «Успех каждого ребенка»;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Указ Президента Российской Федерации от 01.12.2016 № 642 «О Стратегии научно-технологического развития Российской Федерации»;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Указ Президента Российской Федерации от 9 мая 2017 г. № 203 «О Стратегии развития информационного общества в Российской Федерации на 2017 - 2030 годы»;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Постановление Правительства Российской Федерации от 18 апреля 2016 г. № 317 «О реализации Национальной технологической инициативы» (в ред. от 24.07.2020);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Приказ Министерства науки и высшего образования РФ и Министерства просвещения РФ от 5 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Приказ Министерства науки и высшего образования РФ и Министерства просвещения РФ от 30 июня 2020 г.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Методические рекомендации по проектированию дополнительных общеразвивающих программ (включая </w:t>
      </w:r>
      <w:proofErr w:type="spellStart"/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разноуровневые</w:t>
      </w:r>
      <w:proofErr w:type="spellEnd"/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программы) (письмо Министерства образования и науки РФ от 18.11.2015 года № 09-3242);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(утв. министерством просвещения РФ 28 июня 2019 года № МР-81/02вн);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Порядок организации и осуществления образовательной деятельности при сетевой форме реализации образовательных программ (приказ Министерства науки и высшего образования РФ и Министерства просвещения РФ от 5 августа 2020 г. № 882/391);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РФ от 28 сентября 2020 года № 28 «Об утверждении санитарных правил СП 2.4.3648-20».</w:t>
      </w:r>
    </w:p>
    <w:p w:rsidR="00262237" w:rsidRPr="00CD230A" w:rsidRDefault="00635014" w:rsidP="0068272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</w:t>
      </w:r>
    </w:p>
    <w:p w:rsidR="00CD230A" w:rsidRDefault="00CD230A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</w:t>
      </w:r>
    </w:p>
    <w:p w:rsidR="00262237" w:rsidRPr="00CD230A" w:rsidRDefault="00635014" w:rsidP="0068272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CD230A" w:rsidRDefault="00CD230A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262237" w:rsidRPr="00CD230A" w:rsidRDefault="00635014" w:rsidP="0068272A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образовательного модуля: </w:t>
      </w:r>
    </w:p>
    <w:p w:rsidR="00CD230A" w:rsidRDefault="00CD230A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</w:t>
      </w:r>
    </w:p>
    <w:p w:rsidR="00635014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Задачи модуля: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Предметные/обучающие:</w:t>
      </w:r>
    </w:p>
    <w:p w:rsidR="00CD230A" w:rsidRDefault="00CD230A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 Развивающие:</w:t>
      </w:r>
    </w:p>
    <w:p w:rsidR="00CD230A" w:rsidRDefault="00CD230A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Личностные/воспитательные:</w:t>
      </w:r>
    </w:p>
    <w:p w:rsidR="00CD230A" w:rsidRDefault="00CD230A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Отличительная особенность модуля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Данный модуль реализуется с помощью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видеохостинга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Обучающийся сможет реализовывать свой образовательный процесс в свободном графике, в любое удобное для него время. Модуль доступен по приватной ссылке, без регистрации. Обратная связь осуществляется в индивидуальном порядке, самостоятельная работа и взаимодействие с преподавателем осуществляется в электронной образовательной̆ среде.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1.7. Характеристика модуля: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модуля направлено формирование интереса к естественным наукам: биологии, химии, генетики. 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 модуля включает лекционные занятия, позволяющие получить представление о развитии биологических наук, технологиях, современной практике для определения познавательной самостоятельности школьников.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 соответствуют требованиям к результатам образования действующего ФГОС ООО, ФГОС СПО.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="00240E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Адресат модуля: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Модуль рассчитан на обучающихся __-__ лет (_ -__ классы).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Наполняемость группы __человек.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1.9.</w:t>
      </w:r>
      <w:r w:rsidR="00240E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Объем модуля: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объем - _ академических часа.</w:t>
      </w:r>
    </w:p>
    <w:p w:rsidR="00262237" w:rsidRPr="00CD230A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A">
        <w:rPr>
          <w:rFonts w:ascii="Times New Roman" w:eastAsia="Times New Roman" w:hAnsi="Times New Roman" w:cs="Times New Roman"/>
          <w:i/>
          <w:sz w:val="28"/>
          <w:szCs w:val="28"/>
        </w:rPr>
        <w:t>- срок реализации модуля ___ – ___ 202_ года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1.10. Периодичность и продолжительность занятий</w:t>
      </w:r>
    </w:p>
    <w:p w:rsidR="00240EE9" w:rsidRDefault="00240EE9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1.11. Уровень освоения модуля: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стартовый.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1.12. Планируемые результаты 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240EE9" w:rsidRDefault="00240EE9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Будут знать: </w:t>
      </w:r>
    </w:p>
    <w:p w:rsidR="00240EE9" w:rsidRDefault="00240EE9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Будут уметь:</w:t>
      </w:r>
    </w:p>
    <w:p w:rsidR="00240EE9" w:rsidRDefault="00240EE9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Будут владеть:</w:t>
      </w:r>
    </w:p>
    <w:p w:rsidR="00262237" w:rsidRDefault="00240EE9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освоения модуля обучающимися: 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Будут проявлять: </w:t>
      </w:r>
    </w:p>
    <w:p w:rsidR="00240EE9" w:rsidRDefault="00240EE9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модуля обучающимися: 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Будут развиты: </w:t>
      </w:r>
    </w:p>
    <w:p w:rsidR="00240EE9" w:rsidRDefault="00240EE9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1.13. Формы контроля и подведения итогов реализации модуля</w:t>
      </w:r>
    </w:p>
    <w:p w:rsidR="00262237" w:rsidRDefault="00635014" w:rsidP="006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контроля и способы определения результативности освоения программы.</w:t>
      </w:r>
    </w:p>
    <w:tbl>
      <w:tblPr>
        <w:tblStyle w:val="af4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52"/>
        <w:gridCol w:w="3901"/>
        <w:gridCol w:w="2156"/>
      </w:tblGrid>
      <w:tr w:rsidR="00262237">
        <w:trPr>
          <w:trHeight w:val="317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62237" w:rsidTr="00240EE9">
        <w:trPr>
          <w:trHeight w:val="275"/>
        </w:trPr>
        <w:tc>
          <w:tcPr>
            <w:tcW w:w="9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262237">
        <w:trPr>
          <w:trHeight w:val="755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образовательного модуля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подготовки обучающихся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выполнение задания</w:t>
            </w:r>
          </w:p>
        </w:tc>
      </w:tr>
      <w:tr w:rsidR="00262237" w:rsidTr="00240EE9">
        <w:trPr>
          <w:trHeight w:val="301"/>
        </w:trPr>
        <w:tc>
          <w:tcPr>
            <w:tcW w:w="9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262237" w:rsidTr="00CD230A">
        <w:trPr>
          <w:trHeight w:val="2581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образовательного модуля с целью непрерывного отслеживания уровня усвоения материала, выполнения работ и стимулирования обучающихся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заданиями; в процессе выполнения практических работ преподаватель контролирует и оценивает выполненные этапы работы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выполнение практических заданий</w:t>
            </w:r>
          </w:p>
        </w:tc>
      </w:tr>
      <w:tr w:rsidR="00262237">
        <w:trPr>
          <w:trHeight w:val="297"/>
        </w:trPr>
        <w:tc>
          <w:tcPr>
            <w:tcW w:w="9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262237" w:rsidTr="00CD230A">
        <w:trPr>
          <w:trHeight w:val="1962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раздела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контроль в виде выполнения практических заданий и тестов по итогам каждого раздела с целью систематизировать, обобщить и закрепить материал. Проверяются и рецензируютс</w:t>
            </w:r>
            <w:r w:rsidR="00085680">
              <w:rPr>
                <w:rFonts w:ascii="Times New Roman" w:eastAsia="Times New Roman" w:hAnsi="Times New Roman" w:cs="Times New Roman"/>
                <w:sz w:val="24"/>
                <w:szCs w:val="24"/>
              </w:rPr>
              <w:t>я практические домашние задания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заданий и упражнений</w:t>
            </w:r>
          </w:p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237">
        <w:trPr>
          <w:trHeight w:val="201"/>
        </w:trPr>
        <w:tc>
          <w:tcPr>
            <w:tcW w:w="9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262237">
        <w:trPr>
          <w:trHeight w:val="840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учебного модуля по </w:t>
            </w:r>
            <w:r w:rsidR="0008568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окончании обучения по программе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4550CD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r w:rsidR="0063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в форме выполнения и представления теста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теста и мотивационного письма</w:t>
            </w:r>
          </w:p>
        </w:tc>
      </w:tr>
    </w:tbl>
    <w:p w:rsidR="00262237" w:rsidRDefault="0026223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635014">
      <w:pPr>
        <w:numPr>
          <w:ilvl w:val="0"/>
          <w:numId w:val="2"/>
        </w:numPr>
        <w:spacing w:after="20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модуля </w:t>
      </w: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Учебно-тематический план</w:t>
      </w:r>
    </w:p>
    <w:tbl>
      <w:tblPr>
        <w:tblStyle w:val="ad"/>
        <w:tblW w:w="94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"/>
        <w:gridCol w:w="1138"/>
        <w:gridCol w:w="1842"/>
        <w:gridCol w:w="851"/>
        <w:gridCol w:w="992"/>
        <w:gridCol w:w="1134"/>
        <w:gridCol w:w="1714"/>
        <w:gridCol w:w="1405"/>
      </w:tblGrid>
      <w:tr w:rsidR="00EC56C5" w:rsidRPr="00F0424D" w:rsidTr="004550CD">
        <w:trPr>
          <w:trHeight w:val="476"/>
          <w:jc w:val="center"/>
        </w:trPr>
        <w:tc>
          <w:tcPr>
            <w:tcW w:w="4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4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56C5" w:rsidRPr="00F0424D" w:rsidRDefault="00EC56C5" w:rsidP="004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vMerge w:val="restart"/>
            <w:vAlign w:val="center"/>
          </w:tcPr>
          <w:p w:rsidR="00EC56C5" w:rsidRPr="00F0424D" w:rsidRDefault="00EC56C5" w:rsidP="004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Наименовании (лекции/практики)</w:t>
            </w:r>
          </w:p>
        </w:tc>
        <w:tc>
          <w:tcPr>
            <w:tcW w:w="2977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  <w:tcBorders>
              <w:left w:val="single" w:sz="4" w:space="0" w:color="000000"/>
            </w:tcBorders>
            <w:shd w:val="clear" w:color="auto" w:fill="auto"/>
          </w:tcPr>
          <w:p w:rsidR="00EC56C5" w:rsidRPr="00F0424D" w:rsidRDefault="00EC56C5" w:rsidP="0045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0424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Ответственный </w:t>
            </w:r>
          </w:p>
        </w:tc>
      </w:tr>
      <w:tr w:rsidR="00EC56C5" w:rsidRPr="00F0424D" w:rsidTr="0007184E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vMerge/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14" w:type="dxa"/>
            <w:tcBorders>
              <w:left w:val="single" w:sz="4" w:space="0" w:color="000000"/>
            </w:tcBorders>
            <w:shd w:val="clear" w:color="auto" w:fill="auto"/>
          </w:tcPr>
          <w:p w:rsidR="00EC56C5" w:rsidRPr="00F0424D" w:rsidRDefault="00EC56C5" w:rsidP="004828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EC56C5" w:rsidRPr="00F0424D" w:rsidRDefault="00EC56C5" w:rsidP="004828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6C5" w:rsidRPr="00F0424D" w:rsidTr="0007184E">
        <w:trPr>
          <w:trHeight w:val="332"/>
          <w:jc w:val="center"/>
        </w:trPr>
        <w:tc>
          <w:tcPr>
            <w:tcW w:w="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</w:tcBorders>
            <w:shd w:val="clear" w:color="auto" w:fill="auto"/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C5" w:rsidRPr="00F0424D" w:rsidTr="0007184E">
        <w:trPr>
          <w:trHeight w:val="114"/>
          <w:jc w:val="center"/>
        </w:trPr>
        <w:tc>
          <w:tcPr>
            <w:tcW w:w="339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часов: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</w:tcBorders>
            <w:shd w:val="clear" w:color="auto" w:fill="auto"/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EC56C5" w:rsidRPr="00F0424D" w:rsidRDefault="00EC56C5" w:rsidP="0048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6C5" w:rsidRPr="00EC56C5" w:rsidRDefault="00EC56C5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Календарный план</w:t>
      </w:r>
    </w:p>
    <w:tbl>
      <w:tblPr>
        <w:tblStyle w:val="a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0"/>
        <w:gridCol w:w="1531"/>
        <w:gridCol w:w="1926"/>
        <w:gridCol w:w="1460"/>
        <w:gridCol w:w="1625"/>
        <w:gridCol w:w="1842"/>
      </w:tblGrid>
      <w:tr w:rsidR="00262237" w:rsidTr="00085680">
        <w:tc>
          <w:tcPr>
            <w:tcW w:w="1250" w:type="dxa"/>
            <w:shd w:val="clear" w:color="auto" w:fill="auto"/>
            <w:vAlign w:val="center"/>
          </w:tcPr>
          <w:p w:rsidR="00262237" w:rsidRDefault="00635014" w:rsidP="0008568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62237" w:rsidRDefault="00635014" w:rsidP="0008568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62237" w:rsidRDefault="00635014" w:rsidP="0008568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62237" w:rsidRDefault="00635014" w:rsidP="0008568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62237" w:rsidRDefault="00635014" w:rsidP="0008568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2237" w:rsidRDefault="00635014" w:rsidP="0008568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262237" w:rsidTr="00085680">
        <w:trPr>
          <w:trHeight w:val="870"/>
        </w:trPr>
        <w:tc>
          <w:tcPr>
            <w:tcW w:w="1250" w:type="dxa"/>
            <w:shd w:val="clear" w:color="auto" w:fill="auto"/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31" w:type="dxa"/>
            <w:shd w:val="clear" w:color="auto" w:fill="auto"/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марта 2022 года</w:t>
            </w:r>
          </w:p>
          <w:p w:rsidR="00262237" w:rsidRDefault="00262237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 марта 2022 года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62237" w:rsidRDefault="00635014" w:rsidP="0008568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62237" w:rsidRDefault="00635014" w:rsidP="0008568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занятия в неделю по</w:t>
            </w:r>
          </w:p>
          <w:p w:rsidR="00262237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ч. лекция</w:t>
            </w:r>
          </w:p>
        </w:tc>
      </w:tr>
    </w:tbl>
    <w:p w:rsidR="00262237" w:rsidRDefault="0026223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Содержание обучения</w:t>
      </w: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Введение. «Профессии будущего»</w:t>
      </w: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Теория: Перспективные отрасли и профессии на ближайшие 15–20 лет. Активно-развивающиеся отрасли, новые технологии, продукты, практики управления и новые специалисты, которые потребуются работодателям.</w:t>
      </w: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Практическое задание: Выполнение задания на платформе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-диск.</w:t>
      </w:r>
    </w:p>
    <w:p w:rsidR="00262237" w:rsidRDefault="0026223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2.4. Условия реализации </w:t>
      </w:r>
      <w:r w:rsidR="00D42D30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2.4.1.</w:t>
      </w:r>
      <w:r w:rsidR="00682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635014" w:rsidRPr="00635014" w:rsidRDefault="0068272A" w:rsidP="0068272A">
      <w:pPr>
        <w:pStyle w:val="a4"/>
        <w:spacing w:before="0" w:beforeAutospacing="0" w:after="0" w:afterAutospacing="0"/>
        <w:ind w:left="-2" w:firstLine="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635014" w:rsidRPr="00635014">
        <w:rPr>
          <w:i/>
          <w:sz w:val="28"/>
          <w:szCs w:val="28"/>
        </w:rPr>
        <w:t>нтернет для доступа к информационным ресурсам</w:t>
      </w:r>
      <w:r>
        <w:rPr>
          <w:i/>
          <w:sz w:val="28"/>
          <w:szCs w:val="28"/>
        </w:rPr>
        <w:t>.</w:t>
      </w:r>
      <w:r w:rsidR="00635014" w:rsidRPr="00635014">
        <w:rPr>
          <w:i/>
          <w:sz w:val="28"/>
          <w:szCs w:val="28"/>
        </w:rPr>
        <w:t xml:space="preserve"> </w:t>
      </w:r>
    </w:p>
    <w:p w:rsidR="00635014" w:rsidRPr="00635014" w:rsidRDefault="00635014" w:rsidP="0068272A">
      <w:pPr>
        <w:pStyle w:val="a4"/>
        <w:spacing w:before="0" w:beforeAutospacing="0" w:after="0" w:afterAutospacing="0"/>
        <w:ind w:left="-2" w:firstLine="2"/>
        <w:jc w:val="both"/>
        <w:rPr>
          <w:i/>
        </w:rPr>
      </w:pPr>
      <w:r w:rsidRPr="00635014">
        <w:rPr>
          <w:i/>
          <w:color w:val="000000"/>
          <w:sz w:val="28"/>
          <w:szCs w:val="28"/>
        </w:rPr>
        <w:t>- лекционные аудитории с проектором, интерактивной доской, возможностью выхода в интернет.</w:t>
      </w:r>
    </w:p>
    <w:p w:rsidR="00635014" w:rsidRPr="00635014" w:rsidRDefault="00635014" w:rsidP="0068272A">
      <w:pPr>
        <w:spacing w:after="0" w:line="240" w:lineRule="auto"/>
        <w:ind w:left="-2" w:firstLine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аудитории для практических занятий (на 15 чел.) с проектором, возможностью выхода в интернет, микроскопами - 6 штук. </w:t>
      </w:r>
    </w:p>
    <w:p w:rsidR="00635014" w:rsidRPr="00635014" w:rsidRDefault="00635014" w:rsidP="0068272A">
      <w:pPr>
        <w:spacing w:after="0" w:line="240" w:lineRule="auto"/>
        <w:ind w:left="-2" w:firstLine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компьютерный класс (15 комп.) с возможностью выхода в интернет.</w:t>
      </w:r>
    </w:p>
    <w:p w:rsidR="00635014" w:rsidRPr="00635014" w:rsidRDefault="00635014" w:rsidP="0068272A">
      <w:pPr>
        <w:spacing w:after="0" w:line="240" w:lineRule="auto"/>
        <w:ind w:left="-2" w:firstLine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-учебно-научные лаборатории </w:t>
      </w:r>
      <w:proofErr w:type="spellStart"/>
      <w:r w:rsidRPr="00635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Сургутского</w:t>
      </w:r>
      <w:proofErr w:type="spellEnd"/>
      <w:r w:rsidRPr="00635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государственного университета Адрес: г. Сургут, ул. Энергетиков 22.</w:t>
      </w:r>
    </w:p>
    <w:p w:rsidR="00262237" w:rsidRDefault="0026223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2.4.2.</w:t>
      </w:r>
      <w:r w:rsidR="00682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обеспечение:</w:t>
      </w:r>
    </w:p>
    <w:p w:rsidR="00262237" w:rsidRDefault="00262237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0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21"/>
        <w:gridCol w:w="3014"/>
        <w:gridCol w:w="2684"/>
      </w:tblGrid>
      <w:tr w:rsidR="00262237" w:rsidRPr="0068272A" w:rsidTr="0068272A">
        <w:trPr>
          <w:trHeight w:val="457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2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пакет офисных продуктов 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08568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635014" w:rsidRPr="006827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</w:t>
              </w:r>
            </w:hyperlink>
          </w:p>
          <w:p w:rsidR="00262237" w:rsidRPr="0068272A" w:rsidRDefault="0026223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</w:t>
            </w:r>
          </w:p>
        </w:tc>
      </w:tr>
      <w:tr w:rsidR="00262237" w:rsidRPr="0068272A" w:rsidTr="0068272A">
        <w:trPr>
          <w:trHeight w:val="821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2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сервис для проведения видеоконференций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08568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635014" w:rsidRPr="006827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https://meet.google.com/</w:t>
              </w:r>
            </w:hyperlink>
          </w:p>
          <w:p w:rsidR="00262237" w:rsidRPr="0068272A" w:rsidRDefault="0026223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63501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</w:t>
            </w:r>
          </w:p>
        </w:tc>
      </w:tr>
      <w:tr w:rsidR="00262237" w:rsidRPr="0068272A" w:rsidTr="0068272A">
        <w:trPr>
          <w:trHeight w:val="354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635014" w:rsidP="0068272A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2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Электронно-образовательные ресурсы</w:t>
            </w:r>
          </w:p>
        </w:tc>
      </w:tr>
      <w:tr w:rsidR="00262237" w:rsidRPr="0068272A" w:rsidTr="0068272A">
        <w:trPr>
          <w:trHeight w:val="904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635014" w:rsidP="0068272A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7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Видеохостинг</w:t>
            </w:r>
            <w:proofErr w:type="spellEnd"/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635014" w:rsidP="0068272A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2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237" w:rsidRPr="0068272A" w:rsidRDefault="00635014" w:rsidP="006827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2A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регистрация, доступ по ссылке</w:t>
            </w:r>
          </w:p>
        </w:tc>
      </w:tr>
    </w:tbl>
    <w:p w:rsidR="00262237" w:rsidRDefault="0063501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Кадровое обеспечение:</w:t>
      </w:r>
    </w:p>
    <w:p w:rsidR="00262237" w:rsidRDefault="0068272A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62237" w:rsidRDefault="0063501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2.6. Информационные источники</w:t>
      </w:r>
    </w:p>
    <w:p w:rsidR="00262237" w:rsidRDefault="0068272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sectPr w:rsidR="002622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57B"/>
    <w:multiLevelType w:val="multilevel"/>
    <w:tmpl w:val="99802EB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78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44" w:hanging="2160"/>
      </w:pPr>
      <w:rPr>
        <w:b/>
      </w:rPr>
    </w:lvl>
  </w:abstractNum>
  <w:abstractNum w:abstractNumId="1" w15:restartNumberingAfterBreak="0">
    <w:nsid w:val="783567C8"/>
    <w:multiLevelType w:val="multilevel"/>
    <w:tmpl w:val="42728FB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04" w:hanging="804"/>
      </w:pPr>
      <w:rPr>
        <w:b/>
      </w:rPr>
    </w:lvl>
    <w:lvl w:ilvl="2">
      <w:start w:val="1"/>
      <w:numFmt w:val="decimal"/>
      <w:lvlText w:val="%1.%2.%3."/>
      <w:lvlJc w:val="left"/>
      <w:pPr>
        <w:ind w:left="1884" w:hanging="804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abstractNum w:abstractNumId="2" w15:restartNumberingAfterBreak="0">
    <w:nsid w:val="79EC2043"/>
    <w:multiLevelType w:val="multilevel"/>
    <w:tmpl w:val="C62629A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37"/>
    <w:rsid w:val="0007184E"/>
    <w:rsid w:val="00085680"/>
    <w:rsid w:val="00150F6B"/>
    <w:rsid w:val="00163B3C"/>
    <w:rsid w:val="001A6A95"/>
    <w:rsid w:val="00240EE9"/>
    <w:rsid w:val="00262237"/>
    <w:rsid w:val="0029139A"/>
    <w:rsid w:val="002D714A"/>
    <w:rsid w:val="004550CD"/>
    <w:rsid w:val="00635014"/>
    <w:rsid w:val="0068272A"/>
    <w:rsid w:val="00717B70"/>
    <w:rsid w:val="00851D22"/>
    <w:rsid w:val="009C47EC"/>
    <w:rsid w:val="00CD230A"/>
    <w:rsid w:val="00D42D30"/>
    <w:rsid w:val="00E9379F"/>
    <w:rsid w:val="00EB5F79"/>
    <w:rsid w:val="00EC086B"/>
    <w:rsid w:val="00EC56C5"/>
    <w:rsid w:val="00F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9F3"/>
  <w15:docId w15:val="{DCD2D039-F3EF-49CD-BE4F-9F2CBF96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a"/>
    <w:rsid w:val="002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921DF"/>
  </w:style>
  <w:style w:type="character" w:styleId="a5">
    <w:name w:val="Hyperlink"/>
    <w:basedOn w:val="a0"/>
    <w:uiPriority w:val="99"/>
    <w:semiHidden/>
    <w:unhideWhenUsed/>
    <w:rsid w:val="002921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3F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2C3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FE4EScnQAdhQAFsVM33Mm5+YA==">AMUW2mUrD/IE10xKO2unByZQiOlOUQV1kL1N0L6MOx5ha0YG5Zqhgv6ms9Atq3/0uGJrjtaIUEhhCiFeHD4mI+S+glYvd4onAxJtVQ3Fo5KdOBeL5rJBElg=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Казакбиева Анастасия Евгеньевна</dc:creator>
  <cp:lastModifiedBy>Титаренко Елена Станиславовна</cp:lastModifiedBy>
  <cp:revision>12</cp:revision>
  <cp:lastPrinted>2022-07-06T09:19:00Z</cp:lastPrinted>
  <dcterms:created xsi:type="dcterms:W3CDTF">2022-09-09T07:00:00Z</dcterms:created>
  <dcterms:modified xsi:type="dcterms:W3CDTF">2022-09-09T07:22:00Z</dcterms:modified>
</cp:coreProperties>
</file>